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0C245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0C245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0C245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0C245F">
        <w:rPr>
          <w:rFonts w:ascii="Times New Roman" w:eastAsia="Times New Roman" w:hAnsi="Times New Roman" w:cs="Times New Roman"/>
          <w:b/>
          <w:bCs/>
          <w:color w:val="363636"/>
          <w:sz w:val="28"/>
          <w:szCs w:val="28"/>
          <w:lang w:eastAsia="uk-UA"/>
        </w:rPr>
        <w:br/>
      </w:r>
      <w:r w:rsidRPr="000C245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0C245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0C245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F5BE6B3" w14:textId="77777777" w:rsidR="000C245F" w:rsidRPr="000C245F" w:rsidRDefault="00B736EB" w:rsidP="000C245F">
      <w:pPr>
        <w:shd w:val="clear" w:color="auto" w:fill="FCFCFC"/>
        <w:jc w:val="center"/>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br/>
      </w:r>
      <w:r w:rsidR="00197936" w:rsidRPr="000C245F">
        <w:rPr>
          <w:rStyle w:val="a3"/>
          <w:rFonts w:ascii="Times New Roman" w:hAnsi="Times New Roman" w:cs="Times New Roman"/>
          <w:color w:val="363636"/>
          <w:sz w:val="28"/>
          <w:szCs w:val="28"/>
        </w:rPr>
        <w:t>РІШЕННЯ</w:t>
      </w:r>
      <w:r w:rsidR="00C00C1C" w:rsidRPr="000C245F">
        <w:rPr>
          <w:rFonts w:ascii="Times New Roman" w:hAnsi="Times New Roman" w:cs="Times New Roman"/>
          <w:b/>
          <w:bCs/>
          <w:color w:val="363636"/>
          <w:sz w:val="28"/>
          <w:szCs w:val="28"/>
        </w:rPr>
        <w:br/>
      </w:r>
      <w:r w:rsidR="000C245F" w:rsidRPr="000C245F">
        <w:rPr>
          <w:rStyle w:val="a3"/>
          <w:rFonts w:ascii="Times New Roman" w:hAnsi="Times New Roman" w:cs="Times New Roman"/>
          <w:color w:val="363636"/>
          <w:sz w:val="28"/>
          <w:szCs w:val="28"/>
        </w:rPr>
        <w:t>№245дп-26</w:t>
      </w:r>
    </w:p>
    <w:p w14:paraId="326D9646" w14:textId="7E64D8CA" w:rsidR="000C245F" w:rsidRPr="000C245F" w:rsidRDefault="000C245F" w:rsidP="000C245F">
      <w:pPr>
        <w:pStyle w:val="a4"/>
        <w:shd w:val="clear" w:color="auto" w:fill="FCFCFC"/>
        <w:spacing w:before="0" w:after="0"/>
        <w:rPr>
          <w:color w:val="363636"/>
          <w:sz w:val="28"/>
          <w:szCs w:val="28"/>
        </w:rPr>
      </w:pPr>
      <w:r w:rsidRPr="000C245F">
        <w:rPr>
          <w:b/>
          <w:bCs/>
          <w:color w:val="363636"/>
          <w:sz w:val="28"/>
          <w:szCs w:val="28"/>
        </w:rPr>
        <w:t>20 травня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0C245F">
        <w:rPr>
          <w:b/>
          <w:bCs/>
          <w:color w:val="363636"/>
          <w:sz w:val="28"/>
          <w:szCs w:val="28"/>
        </w:rPr>
        <w:t>Київ</w:t>
      </w:r>
    </w:p>
    <w:p w14:paraId="312ABEDE" w14:textId="77777777" w:rsidR="000C245F" w:rsidRPr="000C245F" w:rsidRDefault="000C245F" w:rsidP="000C245F">
      <w:pPr>
        <w:pStyle w:val="a4"/>
        <w:shd w:val="clear" w:color="auto" w:fill="FCFCFC"/>
        <w:spacing w:before="0" w:after="0"/>
        <w:rPr>
          <w:color w:val="363636"/>
          <w:sz w:val="28"/>
          <w:szCs w:val="28"/>
        </w:rPr>
      </w:pPr>
      <w:r w:rsidRPr="000C245F">
        <w:rPr>
          <w:b/>
          <w:bCs/>
          <w:color w:val="363636"/>
          <w:sz w:val="28"/>
          <w:szCs w:val="28"/>
        </w:rPr>
        <w:t>Про закриття дисциплінарного провадження стосовно прокурора відділу організаційного та правового забезпечення Запорізької обласної прокуратури Кудрявцева Андрія Геннадійовича</w:t>
      </w:r>
    </w:p>
    <w:p w14:paraId="4FE91068" w14:textId="77777777" w:rsidR="000C245F" w:rsidRPr="000C245F" w:rsidRDefault="000C245F" w:rsidP="000C245F">
      <w:pPr>
        <w:rPr>
          <w:rFonts w:ascii="Times New Roman" w:hAnsi="Times New Roman" w:cs="Times New Roman"/>
          <w:sz w:val="28"/>
          <w:szCs w:val="28"/>
        </w:rPr>
      </w:pPr>
    </w:p>
    <w:p w14:paraId="3B2743BE" w14:textId="77777777" w:rsidR="000C245F" w:rsidRPr="000C245F" w:rsidRDefault="000C245F" w:rsidP="000C245F">
      <w:pPr>
        <w:shd w:val="clear" w:color="auto" w:fill="FCFCFC"/>
        <w:ind w:firstLine="567"/>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0C245F">
        <w:rPr>
          <w:rFonts w:ascii="Times New Roman" w:hAnsi="Times New Roman" w:cs="Times New Roman"/>
          <w:color w:val="363636"/>
          <w:sz w:val="28"/>
          <w:szCs w:val="28"/>
        </w:rPr>
        <w:t>Радзівона</w:t>
      </w:r>
      <w:proofErr w:type="spellEnd"/>
      <w:r w:rsidRPr="000C245F">
        <w:rPr>
          <w:rFonts w:ascii="Times New Roman" w:hAnsi="Times New Roman" w:cs="Times New Roman"/>
          <w:color w:val="363636"/>
          <w:sz w:val="28"/>
          <w:szCs w:val="28"/>
        </w:rPr>
        <w:t xml:space="preserve"> М.О., членів – </w:t>
      </w:r>
      <w:proofErr w:type="spellStart"/>
      <w:r w:rsidRPr="000C245F">
        <w:rPr>
          <w:rFonts w:ascii="Times New Roman" w:hAnsi="Times New Roman" w:cs="Times New Roman"/>
          <w:color w:val="363636"/>
          <w:sz w:val="28"/>
          <w:szCs w:val="28"/>
        </w:rPr>
        <w:t>Бобровник</w:t>
      </w:r>
      <w:proofErr w:type="spellEnd"/>
      <w:r w:rsidRPr="000C245F">
        <w:rPr>
          <w:rFonts w:ascii="Times New Roman" w:hAnsi="Times New Roman" w:cs="Times New Roman"/>
          <w:color w:val="363636"/>
          <w:sz w:val="28"/>
          <w:szCs w:val="28"/>
        </w:rPr>
        <w:t xml:space="preserve"> С.В., </w:t>
      </w:r>
      <w:proofErr w:type="spellStart"/>
      <w:r w:rsidRPr="000C245F">
        <w:rPr>
          <w:rFonts w:ascii="Times New Roman" w:hAnsi="Times New Roman" w:cs="Times New Roman"/>
          <w:color w:val="363636"/>
          <w:sz w:val="28"/>
          <w:szCs w:val="28"/>
        </w:rPr>
        <w:t>Булулукова</w:t>
      </w:r>
      <w:proofErr w:type="spellEnd"/>
      <w:r w:rsidRPr="000C245F">
        <w:rPr>
          <w:rFonts w:ascii="Times New Roman" w:hAnsi="Times New Roman" w:cs="Times New Roman"/>
          <w:color w:val="363636"/>
          <w:sz w:val="28"/>
          <w:szCs w:val="28"/>
        </w:rPr>
        <w:t xml:space="preserve"> О.Ю., Гарбузи Н.В., Коваль К.П., </w:t>
      </w:r>
      <w:proofErr w:type="spellStart"/>
      <w:r w:rsidRPr="000C245F">
        <w:rPr>
          <w:rFonts w:ascii="Times New Roman" w:hAnsi="Times New Roman" w:cs="Times New Roman"/>
          <w:color w:val="363636"/>
          <w:sz w:val="28"/>
          <w:szCs w:val="28"/>
        </w:rPr>
        <w:t>Мавроді</w:t>
      </w:r>
      <w:proofErr w:type="spellEnd"/>
      <w:r w:rsidRPr="000C245F">
        <w:rPr>
          <w:rFonts w:ascii="Times New Roman" w:hAnsi="Times New Roman" w:cs="Times New Roman"/>
          <w:color w:val="363636"/>
          <w:sz w:val="28"/>
          <w:szCs w:val="28"/>
        </w:rPr>
        <w:t xml:space="preserve"> В.В., </w:t>
      </w:r>
      <w:proofErr w:type="spellStart"/>
      <w:r w:rsidRPr="000C245F">
        <w:rPr>
          <w:rFonts w:ascii="Times New Roman" w:hAnsi="Times New Roman" w:cs="Times New Roman"/>
          <w:color w:val="363636"/>
          <w:sz w:val="28"/>
          <w:szCs w:val="28"/>
        </w:rPr>
        <w:t>Мнишенко</w:t>
      </w:r>
      <w:proofErr w:type="spellEnd"/>
      <w:r w:rsidRPr="000C245F">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відділу організаційного та правового забезпечення Запорізької обласної прокуратури Кудрявцева Андрія Геннадійовича (далі – прокурор Кудрявцев А.Г., Кудрявцев А.Г.) у дисциплінарному провадженні № 07/3/2-676дс-234дп-25,</w:t>
      </w:r>
    </w:p>
    <w:p w14:paraId="6C5EA151" w14:textId="77777777" w:rsidR="000C245F" w:rsidRPr="000C245F" w:rsidRDefault="000C245F" w:rsidP="000C245F">
      <w:pPr>
        <w:shd w:val="clear" w:color="auto" w:fill="FCFCFC"/>
        <w:ind w:firstLine="567"/>
        <w:jc w:val="center"/>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t>УСТАНОВИЛА:</w:t>
      </w:r>
    </w:p>
    <w:p w14:paraId="055FA3B4"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4117ECDC"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Кудрявцев А.Г. в органах прокуратури працює з серпня 1991 року, на зазначеній у дисциплінарній скарзі посаді – з квітня 2022 року, Присягу працівника прокуратури склав 04.02.2011, з положеннями Кодексу професійної етики та поведінки прокурорів, затвердженого всеукраїнською конференцією прокурорів 27.04.2017, (далі – Кодекс) ознайомився 20.04.2022. Характеризується позитивно, дисциплінарних стягнень не має. За сумлінне виконання службових обов’язків заохочувався Генеральним прокурором, зокрема нагрудним знаком «За довготривалу бездоганну службу в органах прокуратури», нагрудним знаком «Почесний працівник прокуратури України», нагрудним знаком «Ветеран прокуратури України», неодноразово заохочувався керівником обласної прокуратури та Запорізькою обласною радою.</w:t>
      </w:r>
    </w:p>
    <w:p w14:paraId="4DE67DCD"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lastRenderedPageBreak/>
        <w:t>2. Відомості щодо етапів дисциплінарного провадження</w:t>
      </w:r>
    </w:p>
    <w:p w14:paraId="1E74FF0F" w14:textId="77777777" w:rsidR="000C245F" w:rsidRPr="000C245F" w:rsidRDefault="000C245F" w:rsidP="000C245F">
      <w:pPr>
        <w:shd w:val="clear" w:color="auto" w:fill="FCFCFC"/>
        <w:ind w:firstLine="708"/>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До Комісії 17.07.2025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Кудрявцевим А.Г.</w:t>
      </w:r>
    </w:p>
    <w:p w14:paraId="0969B746" w14:textId="77777777" w:rsidR="000C245F" w:rsidRPr="000C245F" w:rsidRDefault="000C245F" w:rsidP="000C245F">
      <w:pPr>
        <w:shd w:val="clear" w:color="auto" w:fill="FCFCFC"/>
        <w:ind w:firstLine="708"/>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Автоматизованою системою скаргу цього ж дня </w:t>
      </w:r>
      <w:proofErr w:type="spellStart"/>
      <w:r w:rsidRPr="000C245F">
        <w:rPr>
          <w:rFonts w:ascii="Times New Roman" w:hAnsi="Times New Roman" w:cs="Times New Roman"/>
          <w:color w:val="363636"/>
          <w:sz w:val="28"/>
          <w:szCs w:val="28"/>
        </w:rPr>
        <w:t>розподілено</w:t>
      </w:r>
      <w:proofErr w:type="spellEnd"/>
      <w:r w:rsidRPr="000C245F">
        <w:rPr>
          <w:rFonts w:ascii="Times New Roman" w:hAnsi="Times New Roman" w:cs="Times New Roman"/>
          <w:color w:val="363636"/>
          <w:sz w:val="28"/>
          <w:szCs w:val="28"/>
        </w:rPr>
        <w:t xml:space="preserve"> члену Комісії Степановій Т.В., яка 29.07.2025 прийняла рішення про відкриття дисциплінарного провадження № 07/3/2-676дс-234дп-25. Комісія рішенням від 10.09.2025 № 253дп-25 продовжила строк перевірки в дисциплінарному провадженні на один місяць – до 17.10.2025.</w:t>
      </w:r>
    </w:p>
    <w:p w14:paraId="37A89D38" w14:textId="77777777" w:rsidR="000C245F" w:rsidRPr="000C245F" w:rsidRDefault="000C245F" w:rsidP="000C245F">
      <w:pPr>
        <w:shd w:val="clear" w:color="auto" w:fill="FCFCFC"/>
        <w:ind w:firstLine="708"/>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За результатами перевірки член Комісії Степанова Т.В. 05.05.2026 склала висновок про відсутність дисциплінарного проступку в діях прокурора Кудрявцева А.Г. Скаржника та прокурора Кудрявцева А.Г. своєчасно й належним чином повідомлено про час і місце проведення засідання Комісії.</w:t>
      </w:r>
    </w:p>
    <w:p w14:paraId="5AA44E4D"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Від скаржника участь у засіданні Комісії взяла ОСОБА_1 яка погодилась з висновком члена Комісії Степанової Т.В. та не заперечувала проти закриття дисциплінарного провадження.</w:t>
      </w:r>
    </w:p>
    <w:p w14:paraId="6C5CBB75"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Прокурор Кудрявцев А.Г. на засідання Комісії не з’явився, надіслав клопотання про розгляд висновку за його відсутності. Із висновком члена Комісії Степанової Т.В. погодився та просив закрити дисциплінарне провадження.</w:t>
      </w:r>
    </w:p>
    <w:p w14:paraId="3C906F64"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За таких обставин Комісія, ураховуючи вимоги п. 1 ч. 3 ст. 47 Закону України «Про прокуратуру» від 14.10.2014 № 1697-VII (далі – Закон № 1697-VII), прийняла рішення про розгляд висновку за відсутності прокурора.</w:t>
      </w:r>
    </w:p>
    <w:p w14:paraId="0C0E1AC9"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Член Комісії Степанова Т.В. із метою недопущення розголошення відомостей, що охороняються законом, заявила клопотання про проведення закритого засідання з одночасним визначенням осіб, допущених до участі в засіданні, яке рішенням Комісії задоволено.</w:t>
      </w:r>
    </w:p>
    <w:p w14:paraId="14264120"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t>3. Зміст дисциплінарної скарги</w:t>
      </w:r>
    </w:p>
    <w:p w14:paraId="1A9D33A1"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Прокурор Кудрявцев А.Г. порушив вимоги Закону № 1697-VII, Присяги прокурора, правил прокурорської етики, вчинив низку протиправних дій, що містять ознаки дисциплінарного проступку.</w:t>
      </w:r>
    </w:p>
    <w:p w14:paraId="1BD27A83" w14:textId="77777777" w:rsidR="000C245F" w:rsidRPr="000C245F" w:rsidRDefault="000C245F" w:rsidP="000C245F">
      <w:pPr>
        <w:shd w:val="clear" w:color="auto" w:fill="FCFCFC"/>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Зокрема, Кудрявцев А.Г. має ІІІ групу інвалідності, (конфіденційна інформація) зі строком – довічно.</w:t>
      </w:r>
    </w:p>
    <w:p w14:paraId="74B2B0F4"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Інформація щодо проходження повторного огляду МСЕК упродовж 2024-2025 роках відсутня.</w:t>
      </w:r>
    </w:p>
    <w:p w14:paraId="063B77C8" w14:textId="77777777" w:rsidR="000C245F" w:rsidRPr="000C245F" w:rsidRDefault="000C245F" w:rsidP="000C245F">
      <w:pPr>
        <w:shd w:val="clear" w:color="auto" w:fill="FCFCFC"/>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          За таких обставин скаржник вважав, що в діях прокурора Кудрявцева А.Г. вбачаються ознаки дисциплінарного проступку, передбаченого пунктами 5, 6 (вчинення дій, що порочать звання прокурора і можуть викликати сумнів у його </w:t>
      </w:r>
      <w:r w:rsidRPr="000C245F">
        <w:rPr>
          <w:rFonts w:ascii="Times New Roman" w:hAnsi="Times New Roman" w:cs="Times New Roman"/>
          <w:color w:val="363636"/>
          <w:sz w:val="28"/>
          <w:szCs w:val="28"/>
        </w:rPr>
        <w:lastRenderedPageBreak/>
        <w:t>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326EDFF1"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t>4. Обставини, встановлені під час дисциплінарного провадження</w:t>
      </w:r>
    </w:p>
    <w:p w14:paraId="6291E170"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(далі – МСЕК) ОСОБА_2. Під час обшуків, проведених за місцями її проживання та роботи, виявлено значну кількість готівкових коштів. Рішення МСЕК супроводжувалися звинуваченнями у корупційних схемах і фальсифікаціях медичної документації.</w:t>
      </w:r>
    </w:p>
    <w:p w14:paraId="11826B1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призначенням надалі пенсійних виплат. У медіа зазначалося, що окремі прокурори,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3523BCC"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 органах прокуратури виявлено непропорційно велику кількість випадків встановлення інвалідності за підозрілих обставин.</w:t>
      </w:r>
    </w:p>
    <w:p w14:paraId="14CCEC09"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Суспільний резонанс щодо системності таких правопорушень, зокрема масового встановлення фіктивної інвалідності прокурорам у регіонах, сприяв зосередженню уваги громадськості на цій проблематиці.</w:t>
      </w:r>
    </w:p>
    <w:p w14:paraId="1487D077"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Президент України 22.10.2024 ініціював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w:t>
      </w:r>
    </w:p>
    <w:p w14:paraId="39552BBD"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137BC894"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ECAA438"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0F0AB2A4"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2873FD3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t>4.1. Стислий виклад матеріалів службового розслідування</w:t>
      </w:r>
    </w:p>
    <w:p w14:paraId="04C522D0"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Враховуючи численні публікації в соціальних мережах та інтернет-виданнях про надання прокурорам статусу інвалідності на підставі наказу Генерального прокурора від 16.10.2024 № 238, Генеральна інспекція Офісу Генерального прокурора провела службове розслідування, за результатами якого 09.12.2024 склала висновок, який затвердив виконувач обов’язків Генерального прокурора ОСОБА_3 13.12.2024 (далі – висновок службового розслідування від 13.12.2024).</w:t>
      </w:r>
    </w:p>
    <w:p w14:paraId="19D52928"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Згідно з </w:t>
      </w:r>
      <w:r w:rsidRPr="000C245F">
        <w:rPr>
          <w:rFonts w:ascii="Times New Roman" w:hAnsi="Times New Roman" w:cs="Times New Roman"/>
          <w:b/>
          <w:bCs/>
          <w:color w:val="363636"/>
          <w:sz w:val="28"/>
          <w:szCs w:val="28"/>
        </w:rPr>
        <w:t>висновком службового розслідування від 13.12.2024 </w:t>
      </w:r>
      <w:r w:rsidRPr="000C245F">
        <w:rPr>
          <w:rFonts w:ascii="Times New Roman" w:hAnsi="Times New Roman" w:cs="Times New Roman"/>
          <w:color w:val="363636"/>
          <w:sz w:val="28"/>
          <w:szCs w:val="28"/>
        </w:rPr>
        <w:t>встановлено, що 16.10.2024 на персональній сторінці в соціальній мережі «</w:t>
      </w:r>
      <w:proofErr w:type="spellStart"/>
      <w:r w:rsidRPr="000C245F">
        <w:rPr>
          <w:rFonts w:ascii="Times New Roman" w:hAnsi="Times New Roman" w:cs="Times New Roman"/>
          <w:color w:val="363636"/>
          <w:sz w:val="28"/>
          <w:szCs w:val="28"/>
        </w:rPr>
        <w:t>Facebook</w:t>
      </w:r>
      <w:proofErr w:type="spellEnd"/>
      <w:r w:rsidRPr="000C245F">
        <w:rPr>
          <w:rFonts w:ascii="Times New Roman" w:hAnsi="Times New Roman" w:cs="Times New Roman"/>
          <w:color w:val="363636"/>
          <w:sz w:val="28"/>
          <w:szCs w:val="28"/>
        </w:rPr>
        <w:t>» журналіст ОСОБА_4 опублікував допис із заголовком: «51 прокурор Хмельниччини на чолі з обласним прокурором Олійником оформили інвалідність, «</w:t>
      </w:r>
      <w:proofErr w:type="spellStart"/>
      <w:r w:rsidRPr="000C245F">
        <w:rPr>
          <w:rFonts w:ascii="Times New Roman" w:hAnsi="Times New Roman" w:cs="Times New Roman"/>
          <w:color w:val="363636"/>
          <w:sz w:val="28"/>
          <w:szCs w:val="28"/>
        </w:rPr>
        <w:t>дахуючи</w:t>
      </w:r>
      <w:proofErr w:type="spellEnd"/>
      <w:r w:rsidRPr="000C245F">
        <w:rPr>
          <w:rFonts w:ascii="Times New Roman" w:hAnsi="Times New Roman" w:cs="Times New Roman"/>
          <w:color w:val="363636"/>
          <w:sz w:val="28"/>
          <w:szCs w:val="28"/>
        </w:rPr>
        <w:t>» корупційну схему Слуги народу Крупи у МСЕК та ПФ». У дописі оприлюднено список прокурорів органів прокуратури Хмельницької області, які, на думку автора, безпідставно отримали інвалідність із метою отримання пенсій. Правоохоронні органи області бездоказово звинувачуються в тому, що знали про зловживання ОСОБА_2 та були співучасниками корупційних схем.</w:t>
      </w:r>
    </w:p>
    <w:p w14:paraId="2198A1B9"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 інтернет-виданні «Економічна правда» розміщено статтю невідомого автора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ОСОБА_2. Констатовано, що жоден член МСЕК від початку війни не сів за ґрати. Їхні справи зазвичай у судах «розвалюють» прокурори через угоди про визнання винуватості в обмін на м’яке чи суто формальне покарання. Наведено статистику щодо працівників з інвалідністю у правоохоронних органах, зокрема у прокуратурі. Зроблено припущення, що, попри зменшення вдвічі штату органів прокуратури за останні десять років, кількість їхніх пенсіонерів після початку війни збільшилася на 30%, що не можна пояснити вислугою років; пояснити це можна не інакше, як оформленням групи інвалідності.</w:t>
      </w:r>
    </w:p>
    <w:p w14:paraId="778106E7"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Також наведено низку публікацій щодо прокурорів інших областей і зазначено, що Генеральна інспекція Офісу Генерального прокурора у травні – серпні 2020 року провела перевірку інформації про наявність інвалідності у прокурорів органів прокуратури Черкаської та Хмельницької областей.</w:t>
      </w:r>
    </w:p>
    <w:p w14:paraId="2BF2BDCF"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Отримані під час перевірки матеріали вказували на те, що невстановлені працівники закладів охорони здоров’я та МСЕК, вірогідно, використали своє службове становище всупереч інтересам служби та внесли недостовірні відомості до офіційних медичних документів стосовно 46 прокурорів Хмельницької області та 70 прокурорів Черкаської області для необґрунтованого встановлення їм діагнозу захворювання та відповідної групи інвалідності.</w:t>
      </w:r>
    </w:p>
    <w:p w14:paraId="1A688BA3"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Ураховуючи, що в діях працівників закладів охорони здоров’я та МСЕК вбачались ознаки кримінальних правопорушень, передбачених частиною другою статті 366, частиною другою статті 364 КК України, прокурори Генеральної інспекції Офісу Генерального прокурора у 2020 році направили рапорти про внесення відповідних відомостей до Єдиного реєстру досудових розслідувань, за результатами розгляду яких розпочато досудове розслідування кримінальних проваджень № (конфіденційна інформація) від 10.06.2020 (Черкаська область) та № (конфіденційна інформація) від 10.08.2020 (Хмельницька область).</w:t>
      </w:r>
    </w:p>
    <w:p w14:paraId="37C1B319"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Генеральна інспекція Офісу Генерального прокурора за наслідками повідомлень у медіа 21.10.2024 зареєструвала кримінальне провадження                         № (конфіденційна інформація) за ознаками кримінальних правопорушень, передбачених частиною четвертою статті 27, частиною другою статті 358, частиною четвертою статті 358, частиною третьою статті 369 КК України, проведення досудового розслідування у якому доручила Головному слідчому управлінню Державного бюро розслідувань.</w:t>
      </w:r>
    </w:p>
    <w:p w14:paraId="1D00997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3B0CBD87"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Після початку досудового розслідування у кримінальному провадженні Кабінет Міністрів України прийняв постанову № 1276 від 08.11.2024, згідно з якою пункт 13 Положення про медико-соціальну експертизу доповнений повноваженнями ДЗ Центральної МСЕК МОЗ проводити перевірку обґрунтованості рішень про встановлення груп інвалідності та/або переогляд шляхом проведення медико-соціальної експертизи на виконання постанови слідчого, прокурора, ухвали слідчого судді або за запитом правоохоронних органів.</w:t>
      </w:r>
    </w:p>
    <w:p w14:paraId="72CFC69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Прокурор у кримінальному провадженні</w:t>
      </w:r>
      <w:r w:rsidRPr="000C245F">
        <w:rPr>
          <w:rFonts w:ascii="Times New Roman" w:hAnsi="Times New Roman" w:cs="Times New Roman"/>
          <w:color w:val="00B050"/>
          <w:sz w:val="28"/>
          <w:szCs w:val="28"/>
          <w:u w:val="single"/>
        </w:rPr>
        <w:t> </w:t>
      </w:r>
      <w:r w:rsidRPr="000C245F">
        <w:rPr>
          <w:rFonts w:ascii="Times New Roman" w:hAnsi="Times New Roman" w:cs="Times New Roman"/>
          <w:color w:val="363636"/>
          <w:sz w:val="28"/>
          <w:szCs w:val="28"/>
        </w:rPr>
        <w:t xml:space="preserve">№ (конфіденційна інформація) надіслав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w:t>
      </w:r>
      <w:r w:rsidRPr="000C245F">
        <w:rPr>
          <w:rFonts w:ascii="Times New Roman" w:hAnsi="Times New Roman" w:cs="Times New Roman"/>
          <w:color w:val="363636"/>
          <w:sz w:val="28"/>
          <w:szCs w:val="28"/>
        </w:rPr>
        <w:lastRenderedPageBreak/>
        <w:t>та/або переогляду. На час закінчення службового розслідування інформації про результати розгляду вказаних листів до Офісу Генерального прокурора не надходило.</w:t>
      </w:r>
    </w:p>
    <w:p w14:paraId="2801C9C6"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Об’єктивних даних, що вказували б на використання прокурорами службових повноважень або службового статусу та пов’язаних із цим можливостей 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під час службового розслідування не здобуто. Обмеженість засобів службового розслідування не дає змоги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67A678C9"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Комісія з проведення службового розслідування дійшла висновку, що з огляду на обмеженість засобів службового розслідування об’єктивно підтвердити чи спростувати опубліковану в медіа інформацію про використання прокурорами службових повноважень або службового статусу та пов’язаних із цим можливостей із метою отримання інвалідності неможливо без проведення процесуальних дій і прийняття процесуальних рішень у кримінальному провадженні (пункт 2 висновку).</w:t>
      </w:r>
    </w:p>
    <w:p w14:paraId="78749846"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У зв’язку з недостатнім для перевірки обсягом доводів дисциплінарної скарги, до якої долучено лише пояснення Кудрявцева А.Г. від 30.10.2024, наданими під час службового розслідування від 13.12.2024, член Комісії Степанова Т.В. листами від 29.07.2025 № 07/3-924вих-25, від 04.08.2025 № 07/3-1102вих-25, від 06.08.2025 № 07/3-1138вих-25 витребувала у скаржника і керівника Запорізької обласної прокуратури додаткові відомості та ініціювала проведення службового розслідування, висновок якого затвердив керівник Запорізької обласної прокуратури ОСОБА_5 09.10.2025 (далі – висновок службового розслідування від 09.10.2025).</w:t>
      </w:r>
    </w:p>
    <w:p w14:paraId="2C02ACC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t>Згідно з висновком службового розслідування від 09.10.2025</w:t>
      </w:r>
      <w:r w:rsidRPr="000C245F">
        <w:rPr>
          <w:rFonts w:ascii="Times New Roman" w:hAnsi="Times New Roman" w:cs="Times New Roman"/>
          <w:color w:val="363636"/>
          <w:sz w:val="28"/>
          <w:szCs w:val="28"/>
        </w:rPr>
        <w:t xml:space="preserve"> інформація про отримання Кудрявцевим А.Г. статусу особи з інвалідністю, підтвердилася (п. 2); враховано, що Кудрявцев А.Г. внаслідок травми, отриманої на виробництві 01.04.1985 року, здобув статус особи з інвалідністю II групи у 1985 році та ІІІ групи –  у 1986 році, до працевлаштування в органи прокуратури, отримує пенсійні виплати на загальних підставах, пройшов медичне обстеження у Державній установі «Український державний науково-дослідний інститут медико-соціальних проблем інвалідності Міністерства охорони </w:t>
      </w:r>
      <w:proofErr w:type="spellStart"/>
      <w:r w:rsidRPr="000C245F">
        <w:rPr>
          <w:rFonts w:ascii="Times New Roman" w:hAnsi="Times New Roman" w:cs="Times New Roman"/>
          <w:color w:val="363636"/>
          <w:sz w:val="28"/>
          <w:szCs w:val="28"/>
        </w:rPr>
        <w:t>здоровʼя</w:t>
      </w:r>
      <w:proofErr w:type="spellEnd"/>
      <w:r w:rsidRPr="000C245F">
        <w:rPr>
          <w:rFonts w:ascii="Times New Roman" w:hAnsi="Times New Roman" w:cs="Times New Roman"/>
          <w:color w:val="363636"/>
          <w:sz w:val="28"/>
          <w:szCs w:val="28"/>
        </w:rPr>
        <w:t xml:space="preserve"> України» (далі – ДУ «Український державний науково-дослідний інститут медико-соціальних проблем інвалідності МОЗ України»), результати огляду на час завершення службового розслідування відсутні (п. 3); з огляду на вимоги  ч. 10 ст. 46 Закону № 1697-VII щодо повноважень на складання висновку про </w:t>
      </w:r>
      <w:r w:rsidRPr="000C245F">
        <w:rPr>
          <w:rFonts w:ascii="Times New Roman" w:hAnsi="Times New Roman" w:cs="Times New Roman"/>
          <w:color w:val="363636"/>
          <w:sz w:val="28"/>
          <w:szCs w:val="28"/>
        </w:rPr>
        <w:lastRenderedPageBreak/>
        <w:t>наявність чи відсутність дисциплінарного проступку прокурора у члена Комісії, копії матеріалів службового розслідування вирішено направити до Комісії (п. 4).</w:t>
      </w:r>
    </w:p>
    <w:p w14:paraId="7DABA8D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Крім того, згідно матеріалів і висновку службового розслідування від 09.10.2025 Кудрявцева А.Г.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3D79D3D8"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Інформація про наявність у Кудрявцева А.Г. інвалідності надана ним до прокуратури Запорізької області з моменту працевлаштування, а саме у 1991 році. Зокрема, надано посвідчення про призначення пенсії по інвалідності з автобіографії, 17.10.1986, про факт отримання інвалідності вказано в трудовій книжці, особових листках прокурора. Отже, за 6 років до працевлаштування в органи прокуратури Запорізької області Кудрявцев А.Г. отримав (конфіденційна інформація) і як наслідок йому встановлено ІІ, а пізніше ІІІ групу інвалідності безстроково.</w:t>
      </w:r>
    </w:p>
    <w:p w14:paraId="05C0C9B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3 приводу забезпечення виконання заходів програми індивідуальної реабілітації інваліда, облаштування робочого місця, корегування робочого графіку, проведення заходів трудової реабілітації Кудрявцев А.Г. до відділу кадрової роботи та державної служби, відділу організації </w:t>
      </w:r>
      <w:proofErr w:type="spellStart"/>
      <w:r w:rsidRPr="000C245F">
        <w:rPr>
          <w:rFonts w:ascii="Times New Roman" w:hAnsi="Times New Roman" w:cs="Times New Roman"/>
          <w:color w:val="363636"/>
          <w:sz w:val="28"/>
          <w:szCs w:val="28"/>
        </w:rPr>
        <w:t>закупівель</w:t>
      </w:r>
      <w:proofErr w:type="spellEnd"/>
      <w:r w:rsidRPr="000C245F">
        <w:rPr>
          <w:rFonts w:ascii="Times New Roman" w:hAnsi="Times New Roman" w:cs="Times New Roman"/>
          <w:color w:val="363636"/>
          <w:sz w:val="28"/>
          <w:szCs w:val="28"/>
        </w:rPr>
        <w:t>, матеріально-технічного забезпечення та цивільного захисту не звертався.</w:t>
      </w:r>
    </w:p>
    <w:p w14:paraId="5007D09E"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Інформація про наявність відповідної групи інвалідності у Кудрявцева А.Г. до відділу фінансування та бухгалтерського обліку обласної прокуратури не надходила. Соціальними гарантіями у </w:t>
      </w:r>
      <w:proofErr w:type="spellStart"/>
      <w:r w:rsidRPr="000C245F">
        <w:rPr>
          <w:rFonts w:ascii="Times New Roman" w:hAnsi="Times New Roman" w:cs="Times New Roman"/>
          <w:color w:val="363636"/>
          <w:sz w:val="28"/>
          <w:szCs w:val="28"/>
        </w:rPr>
        <w:t>звʼязку</w:t>
      </w:r>
      <w:proofErr w:type="spellEnd"/>
      <w:r w:rsidRPr="000C245F">
        <w:rPr>
          <w:rFonts w:ascii="Times New Roman" w:hAnsi="Times New Roman" w:cs="Times New Roman"/>
          <w:color w:val="363636"/>
          <w:sz w:val="28"/>
          <w:szCs w:val="28"/>
        </w:rPr>
        <w:t xml:space="preserve"> з інвалідністю, у тому числі щодо застосування відповідно до вимог Закону України «Про збір та облік єдиного внеску на </w:t>
      </w:r>
      <w:proofErr w:type="spellStart"/>
      <w:r w:rsidRPr="000C245F">
        <w:rPr>
          <w:rFonts w:ascii="Times New Roman" w:hAnsi="Times New Roman" w:cs="Times New Roman"/>
          <w:color w:val="363636"/>
          <w:sz w:val="28"/>
          <w:szCs w:val="28"/>
        </w:rPr>
        <w:t>загальнообовʼязкове</w:t>
      </w:r>
      <w:proofErr w:type="spellEnd"/>
      <w:r w:rsidRPr="000C245F">
        <w:rPr>
          <w:rFonts w:ascii="Times New Roman" w:hAnsi="Times New Roman" w:cs="Times New Roman"/>
          <w:color w:val="363636"/>
          <w:sz w:val="28"/>
          <w:szCs w:val="28"/>
        </w:rPr>
        <w:t xml:space="preserve"> соціальне страхування для працюючих осіб з інвалідністю», Кудрявцев А.Г. не користувався і не користується.</w:t>
      </w:r>
    </w:p>
    <w:p w14:paraId="56DB1464"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На виконання листа Офісу Генерального прокурора від 19.09.2025 № 31/2/1-34080-24 обласною прокуратурою 22.09.2025 Кудрявцеву А.Г. </w:t>
      </w:r>
      <w:proofErr w:type="spellStart"/>
      <w:r w:rsidRPr="000C245F">
        <w:rPr>
          <w:rFonts w:ascii="Times New Roman" w:hAnsi="Times New Roman" w:cs="Times New Roman"/>
          <w:color w:val="363636"/>
          <w:sz w:val="28"/>
          <w:szCs w:val="28"/>
        </w:rPr>
        <w:t>вручено</w:t>
      </w:r>
      <w:proofErr w:type="spellEnd"/>
      <w:r w:rsidRPr="000C245F">
        <w:rPr>
          <w:rFonts w:ascii="Times New Roman" w:hAnsi="Times New Roman" w:cs="Times New Roman"/>
          <w:color w:val="363636"/>
          <w:sz w:val="28"/>
          <w:szCs w:val="28"/>
        </w:rPr>
        <w:t xml:space="preserve"> повідомлення про необхідність прибути для проходження обстеження до ДУ «Український державний науково-дослідний інститут медико-соціальних проблем інвалідності МОЗ України».</w:t>
      </w:r>
    </w:p>
    <w:p w14:paraId="2DAA15BF"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Станом на 02.10.2025 Кудрявцев А.Г. надав виписку № 4655 із медичної картки амбулаторного (стаціонарного) хворого, відповідно до якої з 24 до 25 вересня 2025 року він був (конфіденційна інформація). Станом на час проведення службового розслідування документи Кудрявцева А.Г. розглядаються Центром оцінювання функціонального стану особи, результати огляду відсутні.</w:t>
      </w:r>
    </w:p>
    <w:p w14:paraId="71111CEC"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Таким чином, під час службового розслідування підтверджено лише ті факти, які не впливають на оцінку дій прокурора при отриманні ним статусу особи з інвалідністю. У матеріалах та </w:t>
      </w:r>
      <w:r w:rsidRPr="000C245F">
        <w:rPr>
          <w:rFonts w:ascii="Times New Roman" w:hAnsi="Times New Roman" w:cs="Times New Roman"/>
          <w:b/>
          <w:bCs/>
          <w:color w:val="363636"/>
          <w:sz w:val="28"/>
          <w:szCs w:val="28"/>
        </w:rPr>
        <w:t xml:space="preserve">висновку службового розслідування </w:t>
      </w:r>
      <w:r w:rsidRPr="000C245F">
        <w:rPr>
          <w:rFonts w:ascii="Times New Roman" w:hAnsi="Times New Roman" w:cs="Times New Roman"/>
          <w:b/>
          <w:bCs/>
          <w:color w:val="363636"/>
          <w:sz w:val="28"/>
          <w:szCs w:val="28"/>
        </w:rPr>
        <w:lastRenderedPageBreak/>
        <w:t>від 09.10.2025 </w:t>
      </w:r>
      <w:r w:rsidRPr="000C245F">
        <w:rPr>
          <w:rFonts w:ascii="Times New Roman" w:hAnsi="Times New Roman" w:cs="Times New Roman"/>
          <w:color w:val="363636"/>
          <w:sz w:val="28"/>
          <w:szCs w:val="28"/>
        </w:rPr>
        <w:t>відсутні відомості про наявність у діях Кудрявцева А.Г. під час отримання статусу особи з інвалідністю ознак дисциплінарного проступку.</w:t>
      </w:r>
    </w:p>
    <w:p w14:paraId="388F7016"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t>4.2 Інші обставини, встановлені у дисциплінарному провадженні</w:t>
      </w:r>
    </w:p>
    <w:p w14:paraId="71CBDAA0"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На запит члена Комісії Степанової Т.В. від 05.08.2025 № 07/3-1138вих-25 Запорізькою обласною прокуратурою надано інформацію про те, що                    Кудрявцев А.Г. повідомив обласну прокуратуру про наявність у нього інвалідності з моменту працевлаштування. Зокрема, надано посвідчення про призначення пенсії по інвалідності з 17.10.1986, про факт отримання інвалідності вказано в автобіографії, відповідні відомості відображені в особових листках прокурора.</w:t>
      </w:r>
    </w:p>
    <w:p w14:paraId="348F15C6"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Інші матеріали МСЕК про встановлення прокурору групи інвалідності, отримання ним з вказаного приводу пенсії до обласної прокуратури не надавалися. З приводу забезпечення виконання заходів індивідуальної програми реабілітації інваліда, облаштування робочого місця, корегування робочого графіку, проведення заходів трудової реабілітації Кудрявцев А.Г. до обласної прокуратури не звертався.</w:t>
      </w:r>
    </w:p>
    <w:p w14:paraId="70432B43"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Крім того, в ході виконання відповідного доручення Офісу Генерального прокурора в жовтні 2024 року Кудрявцевим А.Г. повідомлено відділ кадрової роботи та державної служби про те, що він отримує пенсію за вислугою років та надано копію пенсійного посвідчення № (конфіденційна інформація). Іншою інформацією щодо отримання </w:t>
      </w:r>
      <w:proofErr w:type="spellStart"/>
      <w:r w:rsidRPr="000C245F">
        <w:rPr>
          <w:rFonts w:ascii="Times New Roman" w:hAnsi="Times New Roman" w:cs="Times New Roman"/>
          <w:color w:val="363636"/>
          <w:sz w:val="28"/>
          <w:szCs w:val="28"/>
        </w:rPr>
        <w:t>Кудрявцевевим</w:t>
      </w:r>
      <w:proofErr w:type="spellEnd"/>
      <w:r w:rsidRPr="000C245F">
        <w:rPr>
          <w:rFonts w:ascii="Times New Roman" w:hAnsi="Times New Roman" w:cs="Times New Roman"/>
          <w:color w:val="363636"/>
          <w:sz w:val="28"/>
          <w:szCs w:val="28"/>
        </w:rPr>
        <w:t xml:space="preserve"> А.Г. виплат з Пенсійного фонду України за вислугою років чи в </w:t>
      </w:r>
      <w:proofErr w:type="spellStart"/>
      <w:r w:rsidRPr="000C245F">
        <w:rPr>
          <w:rFonts w:ascii="Times New Roman" w:hAnsi="Times New Roman" w:cs="Times New Roman"/>
          <w:color w:val="363636"/>
          <w:sz w:val="28"/>
          <w:szCs w:val="28"/>
        </w:rPr>
        <w:t>звʼязку</w:t>
      </w:r>
      <w:proofErr w:type="spellEnd"/>
      <w:r w:rsidRPr="000C245F">
        <w:rPr>
          <w:rFonts w:ascii="Times New Roman" w:hAnsi="Times New Roman" w:cs="Times New Roman"/>
          <w:color w:val="363636"/>
          <w:sz w:val="28"/>
          <w:szCs w:val="28"/>
        </w:rPr>
        <w:t xml:space="preserve"> з інвалідністю обласна прокуратура не володіє.</w:t>
      </w:r>
    </w:p>
    <w:p w14:paraId="5BDF9D7A"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Відповідно до копії військового квитка, наданого Кудрявцевим А.Г., останній перебуває на обліку в Запорізькому РТЦК та СП з 20.05.2024.</w:t>
      </w:r>
    </w:p>
    <w:p w14:paraId="2CA94024"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Інформація про подання ним відомостей про наявність інвалідності до ТЦК та СП в обласній прокуратурі відсутня. Запорізькою обласною прокуратурою 18.08.2023 оформлено відстрочку від призову на військову службу на період мобілізації та на воєнний час відповідно до Порядку бронювання </w:t>
      </w:r>
      <w:proofErr w:type="spellStart"/>
      <w:r w:rsidRPr="000C245F">
        <w:rPr>
          <w:rFonts w:ascii="Times New Roman" w:hAnsi="Times New Roman" w:cs="Times New Roman"/>
          <w:color w:val="363636"/>
          <w:sz w:val="28"/>
          <w:szCs w:val="28"/>
        </w:rPr>
        <w:t>військовозобовʼязаних</w:t>
      </w:r>
      <w:proofErr w:type="spellEnd"/>
      <w:r w:rsidRPr="000C245F">
        <w:rPr>
          <w:rFonts w:ascii="Times New Roman" w:hAnsi="Times New Roman" w:cs="Times New Roman"/>
          <w:color w:val="363636"/>
          <w:sz w:val="28"/>
          <w:szCs w:val="28"/>
        </w:rPr>
        <w:t xml:space="preserve"> за органами державної влади, іншими державними органами, органами місцевого самоврядування та підприємствами, установами і організаціями на період мобілізації та на воєнний час, затвердженого постановою Кабінету Міністрів України від 04.02.2015 № 45, відповідне посвідчення видано Кудрявцеву А.Г. під розпис 25.08.2023.</w:t>
      </w:r>
    </w:p>
    <w:p w14:paraId="740E715A"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Крім того, членом Комісії Степановою Т.В. листом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цією установою перевірки обґрунтованості рішення МСЕК стосовно Кудрявцева А.Г. та її результатів.</w:t>
      </w:r>
    </w:p>
    <w:p w14:paraId="691F8673"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Директор зазначеної державної установи у листі-відповіді від 13.10.2025 лише зазначив, що перевірка обґрунтованості рішення про надання статусу особи з інвалідністю стосовно Кудрявцева А.Г. проводилась.</w:t>
      </w:r>
    </w:p>
    <w:p w14:paraId="7975D43F"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Кудрявцев А.Г. з’явився на </w:t>
      </w:r>
      <w:proofErr w:type="spellStart"/>
      <w:r w:rsidRPr="000C245F">
        <w:rPr>
          <w:rFonts w:ascii="Times New Roman" w:hAnsi="Times New Roman" w:cs="Times New Roman"/>
          <w:color w:val="363636"/>
          <w:sz w:val="28"/>
          <w:szCs w:val="28"/>
        </w:rPr>
        <w:t>дообстеження</w:t>
      </w:r>
      <w:proofErr w:type="spellEnd"/>
      <w:r w:rsidRPr="000C245F">
        <w:rPr>
          <w:rFonts w:ascii="Times New Roman" w:hAnsi="Times New Roman" w:cs="Times New Roman"/>
          <w:color w:val="363636"/>
          <w:sz w:val="28"/>
          <w:szCs w:val="28"/>
        </w:rPr>
        <w:t>, інформація щодо прийнятого рішення відсутня.</w:t>
      </w:r>
    </w:p>
    <w:p w14:paraId="385C795C"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На запит члена Комісії Степанової Т.В. від 04.08.2025 № 07/3-1102вих-25 скаржник 11.08.2025 повідомив, що Генеральний прокурор наказом від 16.10.2024 № 238 призначив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4EA89DA8"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Під час службового розслідування об’єктивно підтвердити або спростувати використання прокурорами, у тому числі Кудрявцевим А.Г.,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35B50AB4"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Враховуючи, що Головним слідчим управління Державного бюро розслідувань (далі –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7D68589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 огляду на викладене, оскільки комісією з проведення службового розслідування інформація, що могла б вказувати на можливі зловживання під час отримання інвалідності не виявлена, а відтак оцінка діям Кудрявцева О.Г. в межах службового розслідування не надавалася.</w:t>
      </w:r>
    </w:p>
    <w:p w14:paraId="271C1B8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Надалі кримінальне провадження № (конфіденційна інформація)об’єднано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бюджету України відповідних пенсій.</w:t>
      </w:r>
    </w:p>
    <w:p w14:paraId="7C5824F6"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У зв’язку з цим перед МОЗ України ініційовано питання щодо організації перевірки достовірності діагнозів та достатності підстав для встановлення груп </w:t>
      </w:r>
      <w:r w:rsidRPr="000C245F">
        <w:rPr>
          <w:rFonts w:ascii="Times New Roman" w:hAnsi="Times New Roman" w:cs="Times New Roman"/>
          <w:color w:val="363636"/>
          <w:sz w:val="28"/>
          <w:szCs w:val="28"/>
        </w:rPr>
        <w:lastRenderedPageBreak/>
        <w:t>інвалідності ряду працівників державних та правоохоронних органів, зокрема і щодо прокурора Кудрявцева О.Г.</w:t>
      </w:r>
    </w:p>
    <w:p w14:paraId="5C8EF04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На виконання постанови слідчого ДБР ДУ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Станом на надання цієї інформації рішення не прийнято.</w:t>
      </w:r>
    </w:p>
    <w:p w14:paraId="72A5620E"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Прокурора Кудрявцева О.Г. в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w:t>
      </w:r>
    </w:p>
    <w:p w14:paraId="4DAFBA1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Крім того, згідно з інформацією заступника Генерального прокурора                             ОСОБА_6 від 11.09.2025, наданої на запит від 01.09.2025 № 07/3-1724вих-25, у межах кримінального провадження № (конфіденційна інформація) старший слідчий ГСУ ДБР постановами від 31.01.2025 і від 01.08.2025 залучив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Кудрявцева О.Г., щодо якого інформація про результати медичного огляду станом на час надання цієї відповіді відсутня.</w:t>
      </w:r>
    </w:p>
    <w:p w14:paraId="698383EF"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t>4.3 Пояснення прокурора</w:t>
      </w:r>
    </w:p>
    <w:p w14:paraId="756957C4"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Кудрявцев А.Г. у</w:t>
      </w:r>
      <w:r w:rsidRPr="000C245F">
        <w:rPr>
          <w:rFonts w:ascii="Times New Roman" w:hAnsi="Times New Roman" w:cs="Times New Roman"/>
          <w:i/>
          <w:iCs/>
          <w:color w:val="363636"/>
          <w:sz w:val="28"/>
          <w:szCs w:val="28"/>
        </w:rPr>
        <w:t> </w:t>
      </w:r>
      <w:r w:rsidRPr="000C245F">
        <w:rPr>
          <w:rFonts w:ascii="Times New Roman" w:hAnsi="Times New Roman" w:cs="Times New Roman"/>
          <w:color w:val="363636"/>
          <w:sz w:val="28"/>
          <w:szCs w:val="28"/>
        </w:rPr>
        <w:t>поясненнях, наданих 30.10.2024, 12.08.2025 під час службових розслідувань, 04.08.2025 під час дисциплінарного провадження, повідомив, що обласною ЛТЕК 17.10.1986 йому призначено ІІІ групу інвалідності безстроково, причина встановлення – (конфіденційна інформація).</w:t>
      </w:r>
    </w:p>
    <w:p w14:paraId="6558E247"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Кудрявцев А.Г зазначив, що з 1986 року інвалідність встановлена безстроково. До початку, під час та після проведення у жовтні 2024 року службового розслідування йому правоохоронним органами або медичними закладами не пропонувалось з’явитися для проведення переогляду до стаціонарного відділення ДУ «Український державний науково-дослідний інститут медико-соціальних проблем інвалідності МОЗ України». На час надання пояснень групу інвалідності йому не скасовано та відсутні будь-які приписи для повторного проходження.</w:t>
      </w:r>
    </w:p>
    <w:p w14:paraId="1DEDA32C"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Пенсію за вислугою років Кудрявцеву А.Г. оформлено у 2007 році за наявності необхідного стажу, передбаченого Законом № 1697-VII. Пенсію призначено за місцем фактичного проживання, на підставі документів, наданих прокуратурою Запорізької області.</w:t>
      </w:r>
    </w:p>
    <w:p w14:paraId="40999F9C"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Пізніше, 02.10.2025 Кудрявцев А.Г. надав додаткові пояснення, де повідомив, що 22.09.2025 його повідомлено про необхідність прибуття для проходження обстеження до ДУ «Український державний науково-дослідний інститут медико-соціальних проблем інвалідності МОЗ України».                 Кудрявцевим А.Г. з 24 до 25 вересня 2025 року в умовах стаціонару у відділенні (конфіденційна інформація) зазначеної медичної установи пройдено обстеження, 02.10.2025 поштою він отримав виписку № 4655 із медичної карти, згідно якої результати обстеження будуть повідомлені пізніше.</w:t>
      </w:r>
    </w:p>
    <w:p w14:paraId="608CE83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Кудрявцев А.Г. також заперечив будь-які протиправні дії зі свого боку при встановленні йому статусу особи з інвалідністю, не погодився з доводами дисциплінарної скарги та вказав, що вони суперечать фактичним обставинам. Його пояснення підтверджено долученими ним документами та іншими відомостями, здобутими під час дисциплінарного провадження.</w:t>
      </w:r>
    </w:p>
    <w:p w14:paraId="18B600FE"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p w14:paraId="1950D6C9"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t>5. Правові джерела, що підлягають застосуванню</w:t>
      </w:r>
    </w:p>
    <w:p w14:paraId="4D4C8D93"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Відповідно до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CE00ED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27.08.–07.09.1990),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0AA6A1D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17.10.2008),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359C0E2C"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Правові засади організації та діяльності прокуратури України, статус прокурорів, їхні загальні права й обов’язки визначено в Законі № 1697-VII.</w:t>
      </w:r>
    </w:p>
    <w:p w14:paraId="3ED88FFE"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Згідно з частиною третьою, пунктами 2, 3, 4 частини четвертої, частиною п’ятою статті 19 Закону № 1697-VII прокурор зобов’язаний діяти лише на підставі, в межах та у спосіб, що передбачені Конституцією та законами України, </w:t>
      </w:r>
      <w:r w:rsidRPr="000C245F">
        <w:rPr>
          <w:rFonts w:ascii="Times New Roman" w:hAnsi="Times New Roman" w:cs="Times New Roman"/>
          <w:color w:val="363636"/>
          <w:sz w:val="28"/>
          <w:szCs w:val="28"/>
        </w:rPr>
        <w:lastRenderedPageBreak/>
        <w:t>неухильно додержуватися присяги прокурора, правил прокурорської етики, зокрема не допускати поведінки, яка дискредитує його як представника прокуратури та може зашкодити авторитету прокуратури, не розголошувати відомості, які становлять таємницю, що охороняється законом, щорічно проходити таємну перевірку доброчесності.</w:t>
      </w:r>
    </w:p>
    <w:p w14:paraId="1518CD3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73860E9F"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Відповідно до статті 1 Кодексу його завданням є підвищення авторитету органів прокуратури та сприяння зміцненню довіри громадян до них.</w:t>
      </w:r>
    </w:p>
    <w:p w14:paraId="78EBE0D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C1CCA4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7880418"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811D673"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F5CC96C"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Формування довіри до прокуратури –</w:t>
      </w:r>
      <w:r w:rsidRPr="000C245F">
        <w:rPr>
          <w:rFonts w:ascii="Times New Roman" w:hAnsi="Times New Roman" w:cs="Times New Roman"/>
          <w:color w:val="00B050"/>
          <w:sz w:val="28"/>
          <w:szCs w:val="28"/>
        </w:rPr>
        <w:t> </w:t>
      </w:r>
      <w:r w:rsidRPr="000C245F">
        <w:rPr>
          <w:rFonts w:ascii="Times New Roman" w:hAnsi="Times New Roman" w:cs="Times New Roman"/>
          <w:color w:val="363636"/>
          <w:sz w:val="28"/>
          <w:szCs w:val="28"/>
        </w:rPr>
        <w:t>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5A837A8"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0C245F">
        <w:rPr>
          <w:rFonts w:ascii="Times New Roman" w:hAnsi="Times New Roman" w:cs="Times New Roman"/>
          <w:color w:val="363636"/>
          <w:sz w:val="28"/>
          <w:szCs w:val="28"/>
        </w:rPr>
        <w:t>професійно</w:t>
      </w:r>
      <w:proofErr w:type="spellEnd"/>
      <w:r w:rsidRPr="000C245F">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16C18F3"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У законодавстві немає визначень понять гідності й честі.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B05F1D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w:t>
      </w:r>
      <w:r w:rsidRPr="000C245F">
        <w:rPr>
          <w:rFonts w:ascii="Times New Roman" w:hAnsi="Times New Roman" w:cs="Times New Roman"/>
          <w:color w:val="00B050"/>
          <w:sz w:val="28"/>
          <w:szCs w:val="28"/>
          <w:u w:val="single"/>
        </w:rPr>
        <w:t> </w:t>
      </w:r>
      <w:r w:rsidRPr="000C245F">
        <w:rPr>
          <w:rFonts w:ascii="Times New Roman" w:hAnsi="Times New Roman" w:cs="Times New Roman"/>
          <w:color w:val="363636"/>
          <w:sz w:val="28"/>
          <w:szCs w:val="28"/>
        </w:rPr>
        <w:t>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E1C0E4A"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55CFB69"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B25AC67"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0C245F">
        <w:rPr>
          <w:rFonts w:ascii="Times New Roman" w:hAnsi="Times New Roman" w:cs="Times New Roman"/>
          <w:color w:val="363636"/>
          <w:sz w:val="28"/>
          <w:szCs w:val="28"/>
        </w:rPr>
        <w:t>зв’язків</w:t>
      </w:r>
      <w:proofErr w:type="spellEnd"/>
      <w:r w:rsidRPr="000C245F">
        <w:rPr>
          <w:rFonts w:ascii="Times New Roman" w:hAnsi="Times New Roman" w:cs="Times New Roman"/>
          <w:color w:val="363636"/>
          <w:sz w:val="28"/>
          <w:szCs w:val="28"/>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F53F3A3"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2B696C0"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Згідно зі Стандартами професійної відповідальності та викладом основних обов’язків та прав прокурорів, прийнятими Міжнародною асоціацією прокурорів 23.04.1999, прокурори зобов’язані завжди підтримувати честь та гідність професії, вести себе </w:t>
      </w:r>
      <w:proofErr w:type="spellStart"/>
      <w:r w:rsidRPr="000C245F">
        <w:rPr>
          <w:rFonts w:ascii="Times New Roman" w:hAnsi="Times New Roman" w:cs="Times New Roman"/>
          <w:color w:val="363636"/>
          <w:sz w:val="28"/>
          <w:szCs w:val="28"/>
        </w:rPr>
        <w:t>професійно</w:t>
      </w:r>
      <w:proofErr w:type="spellEnd"/>
      <w:r w:rsidRPr="000C245F">
        <w:rPr>
          <w:rFonts w:ascii="Times New Roman" w:hAnsi="Times New Roman" w:cs="Times New Roman"/>
          <w:color w:val="363636"/>
          <w:sz w:val="28"/>
          <w:szCs w:val="28"/>
        </w:rPr>
        <w:t>, відповідно до закону, згідно з правилами та етикою їхньої професії, в будь-який час дотримуватися найбільш високих норм чесності.</w:t>
      </w:r>
    </w:p>
    <w:p w14:paraId="31C1F1D5"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03.02.2021 у справі № 990/229/19). Як зазначено у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867470E"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D1DCA4A"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31.05.2005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AE6496E"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C245F">
        <w:rPr>
          <w:rFonts w:ascii="Times New Roman" w:hAnsi="Times New Roman" w:cs="Times New Roman"/>
          <w:color w:val="363636"/>
          <w:sz w:val="28"/>
          <w:szCs w:val="28"/>
        </w:rPr>
        <w:t>професійно</w:t>
      </w:r>
      <w:proofErr w:type="spellEnd"/>
      <w:r w:rsidRPr="000C245F">
        <w:rPr>
          <w:rFonts w:ascii="Times New Roman" w:hAnsi="Times New Roman" w:cs="Times New Roman"/>
          <w:color w:val="363636"/>
          <w:sz w:val="28"/>
          <w:szCs w:val="28"/>
        </w:rPr>
        <w:t>, не піддаватися впливу індивідуальних чи приватних інтересів.</w:t>
      </w:r>
    </w:p>
    <w:p w14:paraId="1F9BE4E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Згідно зі статтею 33 Кодексу прокурори зобов’язані неухильно дотримуватися вимог цього Кодексу. Їх порушення має наслідком відповідальність, установлену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AA9CAD6"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У статті 8 Європейської Конвенції з прав людини та основоположних свобод визначено право на повагу до приватного та сімейного життя. Водночас стаття 8 передбачає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0C245F">
        <w:rPr>
          <w:rFonts w:ascii="Times New Roman" w:hAnsi="Times New Roman" w:cs="Times New Roman"/>
          <w:color w:val="363636"/>
          <w:sz w:val="28"/>
          <w:szCs w:val="28"/>
        </w:rPr>
        <w:t>безпек</w:t>
      </w:r>
      <w:proofErr w:type="spellEnd"/>
      <w:r w:rsidRPr="000C245F">
        <w:rPr>
          <w:rFonts w:ascii="Times New Roman" w:hAnsi="Times New Roman" w:cs="Times New Roman"/>
          <w:color w:val="363636"/>
          <w:sz w:val="28"/>
          <w:szCs w:val="28"/>
        </w:rPr>
        <w:t xml:space="preserve">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1ED747D0"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Згідно з рішенням РНБО «Щодо протидії корупційним та іншим правопорушенням під час встановлення інвалідності посадовим особам державних органів», яке введене в дію Указом Президента України від 22.10.2025 № 732/2024, із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43EAC8C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21249E49"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Кабінету Міністрів України разом з Офісом Генерального прокурора доручено забезпечити проведення повторних перевірок рішень МСЕК, на підставі яких прокурорам встановлено інвалідність.</w:t>
      </w:r>
    </w:p>
    <w:p w14:paraId="14D907E6"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Згідно з вимогами статті 10 Закону України «Про Раду національної безпеки і оборони України» рішення РНБО, введені в дію указами Президента України, є обов’язковими до виконання органами виконавчої влади.</w:t>
      </w:r>
    </w:p>
    <w:p w14:paraId="6510D0EE"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Відповідно до пункту 13 Положення про медико-соціальну експертизу, затвердженого постановою Кабінету Міністрів України від 03.12.2009 № 1317</w:t>
      </w:r>
      <w:r w:rsidRPr="000C245F">
        <w:rPr>
          <w:rFonts w:ascii="Times New Roman" w:hAnsi="Times New Roman" w:cs="Times New Roman"/>
          <w:i/>
          <w:iCs/>
          <w:color w:val="363636"/>
          <w:sz w:val="28"/>
          <w:szCs w:val="28"/>
        </w:rPr>
        <w:t>, </w:t>
      </w:r>
      <w:r w:rsidRPr="000C245F">
        <w:rPr>
          <w:rFonts w:ascii="Times New Roman" w:hAnsi="Times New Roman" w:cs="Times New Roman"/>
          <w:color w:val="363636"/>
          <w:sz w:val="28"/>
          <w:szCs w:val="28"/>
        </w:rPr>
        <w:t>яка діяла до 01.01.2025, Центральна МСЕК МОЗ до 01.01.2025 була уповноважена на виконання постанови слідчого, прокурора, ухвали слідчого судді або за запитом правоохоронних органів / органів спеціального призначення з правоохоронними функціями відповідно до </w:t>
      </w:r>
      <w:hyperlink r:id="rId6" w:anchor="n75" w:history="1">
        <w:r w:rsidRPr="000C245F">
          <w:rPr>
            <w:rStyle w:val="a6"/>
            <w:rFonts w:ascii="Times New Roman" w:hAnsi="Times New Roman" w:cs="Times New Roman"/>
            <w:color w:val="auto"/>
            <w:sz w:val="28"/>
            <w:szCs w:val="28"/>
            <w:u w:val="none"/>
          </w:rPr>
          <w:t>абзацу 4</w:t>
        </w:r>
      </w:hyperlink>
      <w:r w:rsidRPr="000C245F">
        <w:rPr>
          <w:rFonts w:ascii="Times New Roman" w:hAnsi="Times New Roman" w:cs="Times New Roman"/>
          <w:color w:val="363636"/>
          <w:sz w:val="28"/>
          <w:szCs w:val="28"/>
        </w:rPr>
        <w:t> пункту 13 цього Положення проводити перевірку обґрунтованості рішень та/або переогляд шляхом проведення </w:t>
      </w:r>
      <w:hyperlink r:id="rId7" w:anchor="w2_3" w:history="1">
        <w:r w:rsidRPr="000C245F">
          <w:rPr>
            <w:rStyle w:val="a6"/>
            <w:rFonts w:ascii="Times New Roman" w:hAnsi="Times New Roman" w:cs="Times New Roman"/>
            <w:color w:val="auto"/>
            <w:sz w:val="28"/>
            <w:szCs w:val="28"/>
            <w:u w:val="none"/>
          </w:rPr>
          <w:t>медико</w:t>
        </w:r>
      </w:hyperlink>
      <w:r w:rsidRPr="000C245F">
        <w:rPr>
          <w:rFonts w:ascii="Times New Roman" w:hAnsi="Times New Roman" w:cs="Times New Roman"/>
          <w:color w:val="363636"/>
          <w:sz w:val="28"/>
          <w:szCs w:val="28"/>
        </w:rPr>
        <w:t xml:space="preserve">-соціальної експертизи стосовно відповідної особи, зазначеної у запиті, постанові слідчого, прокурора, ухвалі слідчого судді, і </w:t>
      </w:r>
      <w:r w:rsidRPr="000C245F">
        <w:rPr>
          <w:rFonts w:ascii="Times New Roman" w:hAnsi="Times New Roman" w:cs="Times New Roman"/>
          <w:color w:val="363636"/>
          <w:sz w:val="28"/>
          <w:szCs w:val="28"/>
        </w:rPr>
        <w:lastRenderedPageBreak/>
        <w:t>приймати відповідні рішення. </w:t>
      </w:r>
      <w:hyperlink r:id="rId8" w:anchor="w2_4" w:history="1">
        <w:r w:rsidRPr="000C245F">
          <w:rPr>
            <w:rStyle w:val="a6"/>
            <w:rFonts w:ascii="Times New Roman" w:hAnsi="Times New Roman" w:cs="Times New Roman"/>
            <w:color w:val="auto"/>
            <w:sz w:val="28"/>
            <w:szCs w:val="28"/>
            <w:u w:val="none"/>
          </w:rPr>
          <w:t>Медико</w:t>
        </w:r>
      </w:hyperlink>
      <w:r w:rsidRPr="000C245F">
        <w:rPr>
          <w:rFonts w:ascii="Times New Roman" w:hAnsi="Times New Roman" w:cs="Times New Roman"/>
          <w:color w:val="363636"/>
          <w:sz w:val="28"/>
          <w:szCs w:val="28"/>
        </w:rPr>
        <w:t>-соціальна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hyperlink r:id="rId9" w:anchor="w1_3" w:history="1">
        <w:r w:rsidRPr="000C245F">
          <w:rPr>
            <w:rStyle w:val="a6"/>
            <w:rFonts w:ascii="Times New Roman" w:hAnsi="Times New Roman" w:cs="Times New Roman"/>
            <w:color w:val="auto"/>
            <w:sz w:val="28"/>
            <w:szCs w:val="28"/>
            <w:u w:val="none"/>
          </w:rPr>
          <w:t>Центральна</w:t>
        </w:r>
      </w:hyperlink>
      <w:r w:rsidRPr="000C245F">
        <w:rPr>
          <w:rFonts w:ascii="Times New Roman" w:hAnsi="Times New Roman" w:cs="Times New Roman"/>
          <w:color w:val="363636"/>
          <w:sz w:val="28"/>
          <w:szCs w:val="28"/>
        </w:rPr>
        <w:t> МСЕК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 України.</w:t>
      </w:r>
    </w:p>
    <w:p w14:paraId="512C1426"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У 2025 році надання / підтвердження / скасування статусу особи з інвалідністю регламентується такими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230DDFE8"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Відповідно до частини першої статті 3 Закону від 21.03.1991 № 875-XII, у редакції Закону 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6653828C"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(набула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експертними комісіями, на виконання постанови слідчого, прокурора, ухвали </w:t>
      </w:r>
      <w:r w:rsidRPr="000C245F">
        <w:rPr>
          <w:rFonts w:ascii="Times New Roman" w:hAnsi="Times New Roman" w:cs="Times New Roman"/>
          <w:color w:val="363636"/>
          <w:sz w:val="28"/>
          <w:szCs w:val="28"/>
        </w:rPr>
        <w:lastRenderedPageBreak/>
        <w:t>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«Український державний науково-дослідний інститут медико-соціальних проблем інвалідності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2CC428B3"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b/>
          <w:bCs/>
          <w:color w:val="363636"/>
          <w:sz w:val="28"/>
          <w:szCs w:val="28"/>
        </w:rPr>
        <w:t>6. Оцінка встановлених обставин і мотиви ухвалення рішення</w:t>
      </w:r>
    </w:p>
    <w:p w14:paraId="7C5A2DD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Відповідно до вимог законодавства інформація про стан здоров’я Кудрявцева А.Г. конфіденційна, у дисциплінарному провадженні не поширюється.</w:t>
      </w:r>
    </w:p>
    <w:p w14:paraId="2A9CC67B"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Доводи дисциплінарної скарги перевірено виключно в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вини Кудрявцева А.Г.</w:t>
      </w:r>
    </w:p>
    <w:p w14:paraId="5B771374"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Скаржник сформулював свій висновок про можливі протиправні дії прокурора Кудрявцева А.Г. без посилання на факти, які можуть це підтвердити. Так, підставою для свого висновку скаржник лише зазначив факт, що Кудрявцев А.Г. з 07.10.1986 має ІІІ групу інвалідності, (конфіденційна інформація), строком – довічно. Крім того, у дисциплінарній скарзі зазначено, що інформація щодо проходження повторного огляду МСЕК упродовж 2024-2025 роках відсутня.</w:t>
      </w:r>
    </w:p>
    <w:p w14:paraId="023240E1"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Дисциплінарне провадження відкрито у зв’язку з можливими ознаками дисциплінарного проступку, передбаченого пунктами 5, 6 ч. 1 ст.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в діях прокурора Кудрявцева А.Г.</w:t>
      </w:r>
    </w:p>
    <w:p w14:paraId="5CEFB541"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Тому зазначені в дисциплінарній скарзі дії прокурора розглянуто крізь призму їх відповідності чи невідповідності вимогам нормативно-правових актів.</w:t>
      </w:r>
    </w:p>
    <w:p w14:paraId="73095D5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Під час надання оцінки обставинам, викладеним у дисциплінарній скарзі, Комісія діє виключно в межах компетенції, встановленої Законом № 1697-VII, тобто надає оцінку тим фактам, які можуть свідчити про наявність або відсутність у діях прокурора складу дисциплінарного проступку та про ступінь його вини, підтверджені матеріалами дисциплінарного провадження.</w:t>
      </w:r>
    </w:p>
    <w:p w14:paraId="494E1A69"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457FF4A"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4EE9AF38"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75F3E26A"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Оцінюючи дії прокурора Кудрявцева А.Г., Комісія виходить із вимог законодавства, встановлених обставин і з принципу доведення «баланс ймовірностей», згідно з яким сукупність зібраних під час перевірки доказів переконує в тому, що порушення швидше не доведене, аніж доведене.</w:t>
      </w:r>
    </w:p>
    <w:p w14:paraId="2841EC01"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На прокурора Кудрявцева А.Г.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0407A0A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У дисциплінарному провадженні встановлено такі обставини.</w:t>
      </w:r>
    </w:p>
    <w:p w14:paraId="33AA1828"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Кудрявцев А.Г. у кримінальному провадженні № (конфіденційна інформація) для проведення допиту чи інших процесуальних дій не викликали, не допитували, про підозру йому не повідомляли. Жодного доказу його винуватості у вчиненні будь-якого кримінального правопорушення скаржник не надав.</w:t>
      </w:r>
    </w:p>
    <w:p w14:paraId="1F6D7DF1"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Службовим розслідуванням, яке провела Генеральна інспекція Офісу Генерального прокурора, за результатами якого виконувач обов’язків Генерального прокурора 13.12.2024 затвердив висновок, об’єктивних даних, що вказували б на використання прокурорами органів прокуратури, у тому числі Кудрявцевим А.Г.,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46853DFF"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Крім того, Комісія враховує відомості Запорізької обласної прокуратури, а саме, що Кудрявцев А.Г. повідомив обласну прокуратуру про наявність у нього інвалідності з моменту працевлаштування. Зокрема, надано посвідчення про призначення пенсії по інвалідності з 17.10.1986, про факт отримання інвалідності вказано в автобіографії, відповідні відомості відображені в особових листках прокурора.</w:t>
      </w:r>
    </w:p>
    <w:p w14:paraId="00A8495D"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Тобто, Кудрявцев А.Г. мав статус особи з інвалідністю ще до початку роботи в органах прокуратури, а саме – внаслідок (конфіденційна інформація) у 1985 році.</w:t>
      </w:r>
    </w:p>
    <w:p w14:paraId="53133393"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Крім того, під час перевірки у дисциплінарному провадженні здобуто відомості про виклик прокурора Кудрявцева А.Г. для проходження обстеження до ДУ «Український державний науково-дослідний інституту медико-соціальних проблем інвалідності МОЗ України». Листом Офісу Генерального прокурора від 11.09.2025 повідомлено керівника Запорізької обласної прокуратури про необхідність забезпечення прибуття до згаданої медичної установи працівників органів прокуратури області, серед яких зазначений і Кудрявцев А.Г., до 30.09.2025 для перевірки обґрунтованості прийнятих МСЕК рішень про встановлення груп інвалідності. З відповідним листом керівника Запорізької обласної прокуратури, щодо прибуття до медичної установи для проходження обстеження, Кудрявцев А.Г. ознайомився 22.09.2025.</w:t>
      </w:r>
    </w:p>
    <w:p w14:paraId="22AE707D"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 xml:space="preserve">Надалі, на виконання вимог керівництва Кудрявцев А.Г. з 24 до 25 вересня 2025 року пройшов обстеження в умовах стаціонару в ДУ «Український державний науково-дослідний інституту медико-соціальних проблем інвалідності МОЗ України». Ним 02.10.2025 поштою отримано виписку № 4655 </w:t>
      </w:r>
      <w:r w:rsidRPr="000C245F">
        <w:rPr>
          <w:rFonts w:ascii="Times New Roman" w:hAnsi="Times New Roman" w:cs="Times New Roman"/>
          <w:color w:val="363636"/>
          <w:sz w:val="28"/>
          <w:szCs w:val="28"/>
        </w:rPr>
        <w:lastRenderedPageBreak/>
        <w:t>із медичної карти, де зазначалось, що його документи будуть розглянуті Центром оцінювання функціонального стану особи, а результати повідомлено додатково.</w:t>
      </w:r>
    </w:p>
    <w:p w14:paraId="191E2170"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йому групи інвалідності.</w:t>
      </w:r>
    </w:p>
    <w:p w14:paraId="33F577BE"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Таким чином, на час прийняття Комісією рішення, підставу подання дисциплінарної скарги (вчинення Кудрявцевим А.Г. протиправних дій при встановленні йому групи інвалідності) не підтверджено матеріалами дисциплінарного провадження.</w:t>
      </w:r>
    </w:p>
    <w:p w14:paraId="6AFF746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Встановлено лише факт отримання Кудрявцевим А.Г. статусу особи з інвалідністю IІ групи у 1985 році, а потім ІІІ групи у 1986 році довічно, у зв’язку із (конфіденційна інформація), та проходження ним в ДУ «Український державний науково-дослідний інституту медико-соціальних проблем інвалідності МОЗ України» відповідного обстеження для підтвердження цього статусу.</w:t>
      </w:r>
    </w:p>
    <w:p w14:paraId="6520D4ED"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оцінки медичним критеріям встановлення інвалідності або медичній документації.</w:t>
      </w:r>
    </w:p>
    <w:p w14:paraId="379575B8"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 огляду на це думку скаржника по те, що Кудрявцев А.Г. вчинив протиправні дії зібраними у дисциплінарному провадженні відомостями не підтверджено, жодних даних про вчинення ним таких дій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7BD1E3B7"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Згідно з пунктом 62 Положення про порядок роботи відповідного органу, що здійснює дисциплінарне провадження, Комісія не може приймати рішення на підставі припущень, неперевіреної чи недостовірної інформації.</w:t>
      </w:r>
    </w:p>
    <w:p w14:paraId="3E19D572"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Таким чином, за результатами дисциплінарного провадження викладені у дисциплінарній скарзі доводи про наявність у діях прокурора Кудрявцева А.Г. дисциплінарного проступку, передбаченого пунктами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підтверджено.</w:t>
      </w:r>
    </w:p>
    <w:p w14:paraId="001E5AE6"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З огляду на викладене Комісія вважає, що дисциплінарне провадження стосовно прокурора Кудрявцева А.Г. підлягає закриттю у зв’язку з відсутністю в його діях складу дисциплінарного проступку.</w:t>
      </w:r>
    </w:p>
    <w:p w14:paraId="2791CCEC"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Інших обставин, що мають значення для прийняття рішення, під час дисциплінарного провадження не встановлено.</w:t>
      </w:r>
    </w:p>
    <w:p w14:paraId="1F6F4963"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0B5F200D" w14:textId="77777777" w:rsidR="000C245F" w:rsidRPr="000C245F" w:rsidRDefault="000C245F" w:rsidP="000C245F">
      <w:pPr>
        <w:shd w:val="clear" w:color="auto" w:fill="FCFCFC"/>
        <w:ind w:firstLine="709"/>
        <w:jc w:val="center"/>
        <w:rPr>
          <w:rFonts w:ascii="Times New Roman" w:hAnsi="Times New Roman" w:cs="Times New Roman"/>
          <w:color w:val="363636"/>
          <w:sz w:val="28"/>
          <w:szCs w:val="28"/>
        </w:rPr>
      </w:pPr>
      <w:bookmarkStart w:id="0" w:name="_heading=h.aqb6ekqr5mo5"/>
      <w:bookmarkEnd w:id="0"/>
      <w:r w:rsidRPr="000C245F">
        <w:rPr>
          <w:rFonts w:ascii="Times New Roman" w:hAnsi="Times New Roman" w:cs="Times New Roman"/>
          <w:b/>
          <w:bCs/>
          <w:color w:val="363636"/>
          <w:sz w:val="28"/>
          <w:szCs w:val="28"/>
        </w:rPr>
        <w:t>ВИРІШИЛА:</w:t>
      </w:r>
    </w:p>
    <w:p w14:paraId="5B5D5854"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Дисциплінарне провадження № 07/3/2-676дс-234дп-25 стосовно прокурора відділу організаційного та правового забезпечення Запорізької обласної прокуратури Кудрявцева Андрія Геннадійовича закрити.</w:t>
      </w:r>
    </w:p>
    <w:p w14:paraId="271284E7"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bookmarkStart w:id="1" w:name="_heading=h.mv1fxgsuopxh"/>
      <w:bookmarkEnd w:id="1"/>
      <w:r w:rsidRPr="000C245F">
        <w:rPr>
          <w:rFonts w:ascii="Times New Roman" w:hAnsi="Times New Roman" w:cs="Times New Roman"/>
          <w:color w:val="363636"/>
          <w:sz w:val="28"/>
          <w:szCs w:val="28"/>
        </w:rPr>
        <w:t>Копії рішення надіслати скаржнику, керівнику Запорізької обласної прокуратури, прокурору Кудрявцеву А.Г.</w:t>
      </w:r>
    </w:p>
    <w:p w14:paraId="0C816B76" w14:textId="77777777" w:rsidR="000C245F" w:rsidRPr="000C245F" w:rsidRDefault="000C245F" w:rsidP="000C245F">
      <w:pPr>
        <w:shd w:val="clear" w:color="auto" w:fill="FCFCFC"/>
        <w:ind w:firstLine="709"/>
        <w:jc w:val="both"/>
        <w:rPr>
          <w:rFonts w:ascii="Times New Roman" w:hAnsi="Times New Roman" w:cs="Times New Roman"/>
          <w:color w:val="363636"/>
          <w:sz w:val="28"/>
          <w:szCs w:val="28"/>
        </w:rPr>
      </w:pPr>
      <w:r w:rsidRPr="000C245F">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5C0443AA" w14:textId="77777777" w:rsidR="000C245F" w:rsidRPr="000C245F" w:rsidRDefault="000C245F" w:rsidP="000C245F">
      <w:pPr>
        <w:rPr>
          <w:rFonts w:ascii="Times New Roman" w:hAnsi="Times New Roman" w:cs="Times New Roman"/>
          <w:sz w:val="28"/>
          <w:szCs w:val="28"/>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0C245F" w:rsidRPr="000C245F" w14:paraId="5A9223FB" w14:textId="77777777" w:rsidTr="000C245F">
        <w:tc>
          <w:tcPr>
            <w:tcW w:w="3298" w:type="dxa"/>
            <w:shd w:val="clear" w:color="auto" w:fill="FCFCFC"/>
            <w:tcMar>
              <w:top w:w="0" w:type="dxa"/>
              <w:left w:w="108" w:type="dxa"/>
              <w:bottom w:w="0" w:type="dxa"/>
              <w:right w:w="108" w:type="dxa"/>
            </w:tcMar>
            <w:hideMark/>
          </w:tcPr>
          <w:p w14:paraId="2AA4BAA2" w14:textId="77777777" w:rsidR="000C245F" w:rsidRPr="000C245F" w:rsidRDefault="000C245F">
            <w:pPr>
              <w:ind w:right="-1"/>
              <w:rPr>
                <w:rFonts w:ascii="Times New Roman" w:hAnsi="Times New Roman" w:cs="Times New Roman"/>
                <w:color w:val="363636"/>
                <w:sz w:val="28"/>
                <w:szCs w:val="28"/>
              </w:rPr>
            </w:pPr>
            <w:r w:rsidRPr="000C245F">
              <w:rPr>
                <w:rFonts w:ascii="Times New Roman" w:hAnsi="Times New Roman" w:cs="Times New Roman"/>
                <w:color w:val="363636"/>
                <w:sz w:val="28"/>
                <w:szCs w:val="28"/>
              </w:rPr>
              <w:t>Головуючий</w:t>
            </w:r>
          </w:p>
        </w:tc>
        <w:tc>
          <w:tcPr>
            <w:tcW w:w="3007" w:type="dxa"/>
            <w:shd w:val="clear" w:color="auto" w:fill="FCFCFC"/>
            <w:tcMar>
              <w:top w:w="0" w:type="dxa"/>
              <w:left w:w="108" w:type="dxa"/>
              <w:bottom w:w="0" w:type="dxa"/>
              <w:right w:w="108" w:type="dxa"/>
            </w:tcMar>
            <w:hideMark/>
          </w:tcPr>
          <w:p w14:paraId="0C98A595" w14:textId="77777777" w:rsidR="000C245F" w:rsidRPr="000C245F" w:rsidRDefault="000C245F">
            <w:pPr>
              <w:ind w:right="-1"/>
              <w:jc w:val="center"/>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714F89B"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Максим РАДЗІВОН</w:t>
            </w:r>
          </w:p>
        </w:tc>
      </w:tr>
      <w:tr w:rsidR="000C245F" w:rsidRPr="000C245F" w14:paraId="17E06720" w14:textId="77777777" w:rsidTr="000C245F">
        <w:tc>
          <w:tcPr>
            <w:tcW w:w="3298" w:type="dxa"/>
            <w:shd w:val="clear" w:color="auto" w:fill="FCFCFC"/>
            <w:tcMar>
              <w:top w:w="0" w:type="dxa"/>
              <w:left w:w="108" w:type="dxa"/>
              <w:bottom w:w="0" w:type="dxa"/>
              <w:right w:w="108" w:type="dxa"/>
            </w:tcMar>
            <w:hideMark/>
          </w:tcPr>
          <w:p w14:paraId="337B2D93" w14:textId="77777777" w:rsidR="000C245F" w:rsidRPr="000C245F" w:rsidRDefault="000C245F">
            <w:pPr>
              <w:ind w:right="-1"/>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p w14:paraId="17902EA1" w14:textId="77777777" w:rsidR="000C245F" w:rsidRPr="000C245F" w:rsidRDefault="000C245F">
            <w:pPr>
              <w:ind w:right="-1"/>
              <w:rPr>
                <w:rFonts w:ascii="Times New Roman" w:hAnsi="Times New Roman" w:cs="Times New Roman"/>
                <w:color w:val="363636"/>
                <w:sz w:val="28"/>
                <w:szCs w:val="28"/>
              </w:rPr>
            </w:pPr>
            <w:r w:rsidRPr="000C245F">
              <w:rPr>
                <w:rFonts w:ascii="Times New Roman" w:hAnsi="Times New Roman" w:cs="Times New Roman"/>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1159A23E" w14:textId="77777777" w:rsidR="000C245F" w:rsidRPr="000C245F" w:rsidRDefault="000C245F">
            <w:pPr>
              <w:ind w:right="-1"/>
              <w:jc w:val="center"/>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6B1F080"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p w14:paraId="63643F61"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Світлана БОБРОВНИК</w:t>
            </w:r>
          </w:p>
        </w:tc>
      </w:tr>
      <w:tr w:rsidR="000C245F" w:rsidRPr="000C245F" w14:paraId="1934C743" w14:textId="77777777" w:rsidTr="000C245F">
        <w:tc>
          <w:tcPr>
            <w:tcW w:w="3298" w:type="dxa"/>
            <w:shd w:val="clear" w:color="auto" w:fill="FCFCFC"/>
            <w:tcMar>
              <w:top w:w="0" w:type="dxa"/>
              <w:left w:w="108" w:type="dxa"/>
              <w:bottom w:w="0" w:type="dxa"/>
              <w:right w:w="108" w:type="dxa"/>
            </w:tcMar>
            <w:hideMark/>
          </w:tcPr>
          <w:p w14:paraId="16E0E5E8" w14:textId="77777777" w:rsidR="000C245F" w:rsidRPr="000C245F" w:rsidRDefault="000C245F">
            <w:pPr>
              <w:ind w:right="-1"/>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4CE0C05C" w14:textId="77777777" w:rsidR="000C245F" w:rsidRPr="000C245F" w:rsidRDefault="000C245F">
            <w:pPr>
              <w:ind w:right="-1"/>
              <w:jc w:val="center"/>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65406369"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p w14:paraId="723292C0"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Олег БУЛУЛУКОВ</w:t>
            </w:r>
          </w:p>
        </w:tc>
      </w:tr>
      <w:tr w:rsidR="000C245F" w:rsidRPr="000C245F" w14:paraId="247D52F7" w14:textId="77777777" w:rsidTr="000C245F">
        <w:tc>
          <w:tcPr>
            <w:tcW w:w="3298" w:type="dxa"/>
            <w:shd w:val="clear" w:color="auto" w:fill="FCFCFC"/>
            <w:tcMar>
              <w:top w:w="0" w:type="dxa"/>
              <w:left w:w="108" w:type="dxa"/>
              <w:bottom w:w="0" w:type="dxa"/>
              <w:right w:w="108" w:type="dxa"/>
            </w:tcMar>
            <w:hideMark/>
          </w:tcPr>
          <w:p w14:paraId="18CD2464" w14:textId="77777777" w:rsidR="000C245F" w:rsidRPr="000C245F" w:rsidRDefault="000C245F">
            <w:pPr>
              <w:ind w:right="-1"/>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10F9DC02" w14:textId="77777777" w:rsidR="000C245F" w:rsidRPr="000C245F" w:rsidRDefault="000C245F">
            <w:pPr>
              <w:ind w:right="-1"/>
              <w:jc w:val="center"/>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5C79FDBC"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p w14:paraId="4F07FA4D"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Ніна ГАРБУЗА</w:t>
            </w:r>
          </w:p>
          <w:p w14:paraId="001A301F"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p w14:paraId="07B4C811"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Катерина КОВАЛЬ</w:t>
            </w:r>
          </w:p>
          <w:p w14:paraId="3D6BED7F"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p w14:paraId="708307A0"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Дмитро КУРИЛЕНКО</w:t>
            </w:r>
          </w:p>
          <w:p w14:paraId="6DC8889F"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p w14:paraId="412E3393" w14:textId="77777777" w:rsidR="000C245F" w:rsidRPr="000C245F" w:rsidRDefault="000C245F">
            <w:pPr>
              <w:ind w:left="-108" w:right="-1" w:firstLine="108"/>
              <w:rPr>
                <w:rFonts w:ascii="Times New Roman" w:hAnsi="Times New Roman" w:cs="Times New Roman"/>
                <w:color w:val="363636"/>
                <w:sz w:val="28"/>
                <w:szCs w:val="28"/>
              </w:rPr>
            </w:pPr>
            <w:r w:rsidRPr="000C245F">
              <w:rPr>
                <w:rFonts w:ascii="Times New Roman" w:hAnsi="Times New Roman" w:cs="Times New Roman"/>
                <w:color w:val="363636"/>
                <w:sz w:val="28"/>
                <w:szCs w:val="28"/>
              </w:rPr>
              <w:t>Віталій МАВРОДІ</w:t>
            </w:r>
          </w:p>
        </w:tc>
      </w:tr>
      <w:tr w:rsidR="000C245F" w:rsidRPr="000C245F" w14:paraId="2941BAB7" w14:textId="77777777" w:rsidTr="000C245F">
        <w:tc>
          <w:tcPr>
            <w:tcW w:w="3298" w:type="dxa"/>
            <w:shd w:val="clear" w:color="auto" w:fill="FCFCFC"/>
            <w:tcMar>
              <w:top w:w="0" w:type="dxa"/>
              <w:left w:w="108" w:type="dxa"/>
              <w:bottom w:w="0" w:type="dxa"/>
              <w:right w:w="108" w:type="dxa"/>
            </w:tcMar>
            <w:hideMark/>
          </w:tcPr>
          <w:p w14:paraId="76E488EC" w14:textId="77777777" w:rsidR="000C245F" w:rsidRPr="000C245F" w:rsidRDefault="000C245F">
            <w:pPr>
              <w:ind w:right="-1"/>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tc>
        <w:tc>
          <w:tcPr>
            <w:tcW w:w="3007" w:type="dxa"/>
            <w:shd w:val="clear" w:color="auto" w:fill="FCFCFC"/>
            <w:tcMar>
              <w:top w:w="0" w:type="dxa"/>
              <w:left w:w="108" w:type="dxa"/>
              <w:bottom w:w="0" w:type="dxa"/>
              <w:right w:w="108" w:type="dxa"/>
            </w:tcMar>
            <w:hideMark/>
          </w:tcPr>
          <w:p w14:paraId="3865B29B" w14:textId="77777777" w:rsidR="000C245F" w:rsidRPr="000C245F" w:rsidRDefault="000C245F">
            <w:pPr>
              <w:ind w:right="-1"/>
              <w:jc w:val="center"/>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3081BB4D" w14:textId="77777777" w:rsidR="000C245F" w:rsidRPr="000C245F" w:rsidRDefault="000C245F">
            <w:pPr>
              <w:ind w:right="-1"/>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p w14:paraId="7BFB4E63" w14:textId="77777777" w:rsidR="000C245F" w:rsidRPr="000C245F" w:rsidRDefault="000C245F">
            <w:pPr>
              <w:ind w:right="-1"/>
              <w:rPr>
                <w:rFonts w:ascii="Times New Roman" w:hAnsi="Times New Roman" w:cs="Times New Roman"/>
                <w:color w:val="363636"/>
                <w:sz w:val="28"/>
                <w:szCs w:val="28"/>
              </w:rPr>
            </w:pPr>
            <w:r w:rsidRPr="000C245F">
              <w:rPr>
                <w:rFonts w:ascii="Times New Roman" w:hAnsi="Times New Roman" w:cs="Times New Roman"/>
                <w:color w:val="363636"/>
                <w:sz w:val="28"/>
                <w:szCs w:val="28"/>
              </w:rPr>
              <w:t>Євгенія МНИШЕНКО</w:t>
            </w:r>
          </w:p>
          <w:p w14:paraId="72FB2EDD" w14:textId="77777777" w:rsidR="000C245F" w:rsidRPr="000C245F" w:rsidRDefault="000C245F">
            <w:pPr>
              <w:ind w:right="-1"/>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 </w:t>
            </w:r>
          </w:p>
        </w:tc>
      </w:tr>
      <w:tr w:rsidR="000C245F" w:rsidRPr="000C245F" w14:paraId="6CDBFD04" w14:textId="77777777" w:rsidTr="000C245F">
        <w:tc>
          <w:tcPr>
            <w:tcW w:w="3298" w:type="dxa"/>
            <w:shd w:val="clear" w:color="auto" w:fill="FCFCFC"/>
            <w:tcMar>
              <w:top w:w="0" w:type="dxa"/>
              <w:left w:w="108" w:type="dxa"/>
              <w:bottom w:w="0" w:type="dxa"/>
              <w:right w:w="108" w:type="dxa"/>
            </w:tcMar>
            <w:hideMark/>
          </w:tcPr>
          <w:p w14:paraId="59A4BDA5" w14:textId="77777777" w:rsidR="000C245F" w:rsidRPr="000C245F" w:rsidRDefault="000C245F">
            <w:pPr>
              <w:ind w:right="-1"/>
              <w:rPr>
                <w:rFonts w:ascii="Times New Roman" w:hAnsi="Times New Roman" w:cs="Times New Roman"/>
                <w:color w:val="363636"/>
                <w:sz w:val="28"/>
                <w:szCs w:val="28"/>
              </w:rPr>
            </w:pPr>
            <w:r w:rsidRPr="000C245F">
              <w:rPr>
                <w:rFonts w:ascii="Times New Roman" w:hAnsi="Times New Roman" w:cs="Times New Roman"/>
                <w:color w:val="363636"/>
                <w:sz w:val="28"/>
                <w:szCs w:val="28"/>
              </w:rPr>
              <w:lastRenderedPageBreak/>
              <w:t> </w:t>
            </w:r>
          </w:p>
        </w:tc>
        <w:tc>
          <w:tcPr>
            <w:tcW w:w="3007" w:type="dxa"/>
            <w:shd w:val="clear" w:color="auto" w:fill="FCFCFC"/>
            <w:tcMar>
              <w:top w:w="0" w:type="dxa"/>
              <w:left w:w="108" w:type="dxa"/>
              <w:bottom w:w="0" w:type="dxa"/>
              <w:right w:w="108" w:type="dxa"/>
            </w:tcMar>
            <w:hideMark/>
          </w:tcPr>
          <w:p w14:paraId="200C4181" w14:textId="77777777" w:rsidR="000C245F" w:rsidRPr="000C245F" w:rsidRDefault="000C245F">
            <w:pPr>
              <w:ind w:right="-1"/>
              <w:jc w:val="center"/>
              <w:rPr>
                <w:rFonts w:ascii="Times New Roman" w:hAnsi="Times New Roman" w:cs="Times New Roman"/>
                <w:color w:val="363636"/>
                <w:sz w:val="28"/>
                <w:szCs w:val="28"/>
              </w:rPr>
            </w:pPr>
            <w:r w:rsidRPr="000C245F">
              <w:rPr>
                <w:rFonts w:ascii="Times New Roman" w:hAnsi="Times New Roman" w:cs="Times New Roman"/>
                <w:color w:val="363636"/>
                <w:sz w:val="28"/>
                <w:szCs w:val="28"/>
              </w:rPr>
              <w:t> </w:t>
            </w:r>
          </w:p>
        </w:tc>
        <w:tc>
          <w:tcPr>
            <w:tcW w:w="3476" w:type="dxa"/>
            <w:shd w:val="clear" w:color="auto" w:fill="FCFCFC"/>
            <w:tcMar>
              <w:top w:w="0" w:type="dxa"/>
              <w:left w:w="108" w:type="dxa"/>
              <w:bottom w:w="0" w:type="dxa"/>
              <w:right w:w="108" w:type="dxa"/>
            </w:tcMar>
            <w:hideMark/>
          </w:tcPr>
          <w:p w14:paraId="1139AE2F" w14:textId="77777777" w:rsidR="000C245F" w:rsidRPr="000C245F" w:rsidRDefault="000C245F">
            <w:pPr>
              <w:ind w:right="-1"/>
              <w:rPr>
                <w:rFonts w:ascii="Times New Roman" w:hAnsi="Times New Roman" w:cs="Times New Roman"/>
                <w:color w:val="363636"/>
                <w:sz w:val="28"/>
                <w:szCs w:val="28"/>
              </w:rPr>
            </w:pPr>
            <w:r w:rsidRPr="000C245F">
              <w:rPr>
                <w:rFonts w:ascii="Times New Roman" w:hAnsi="Times New Roman" w:cs="Times New Roman"/>
                <w:color w:val="363636"/>
                <w:sz w:val="28"/>
                <w:szCs w:val="28"/>
              </w:rPr>
              <w:t>Тетяна СТЕПАНОВА</w:t>
            </w:r>
          </w:p>
        </w:tc>
      </w:tr>
    </w:tbl>
    <w:p w14:paraId="491E56D8" w14:textId="4E866848" w:rsidR="00966906" w:rsidRPr="000C245F" w:rsidRDefault="00966906" w:rsidP="000C245F">
      <w:pPr>
        <w:shd w:val="clear" w:color="auto" w:fill="FCFCFC"/>
        <w:jc w:val="center"/>
        <w:rPr>
          <w:rFonts w:ascii="Times New Roman" w:eastAsia="Times New Roman" w:hAnsi="Times New Roman" w:cs="Times New Roman"/>
          <w:color w:val="363636"/>
          <w:sz w:val="28"/>
          <w:szCs w:val="28"/>
          <w:lang w:eastAsia="uk-UA"/>
        </w:rPr>
      </w:pPr>
    </w:p>
    <w:sectPr w:rsidR="00966906" w:rsidRPr="000C245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1262F"/>
    <w:rsid w:val="00023179"/>
    <w:rsid w:val="00034EF4"/>
    <w:rsid w:val="000435D2"/>
    <w:rsid w:val="00050D97"/>
    <w:rsid w:val="000658F8"/>
    <w:rsid w:val="000661D4"/>
    <w:rsid w:val="00071CED"/>
    <w:rsid w:val="000824D9"/>
    <w:rsid w:val="00084ACB"/>
    <w:rsid w:val="000A4497"/>
    <w:rsid w:val="000C20FD"/>
    <w:rsid w:val="000C245F"/>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E5E3C"/>
    <w:rsid w:val="001F5638"/>
    <w:rsid w:val="001F6A2F"/>
    <w:rsid w:val="002020F8"/>
    <w:rsid w:val="00206418"/>
    <w:rsid w:val="00231F53"/>
    <w:rsid w:val="002334C5"/>
    <w:rsid w:val="00233E7E"/>
    <w:rsid w:val="002456B9"/>
    <w:rsid w:val="002526D4"/>
    <w:rsid w:val="00254E2D"/>
    <w:rsid w:val="002830F2"/>
    <w:rsid w:val="0029085D"/>
    <w:rsid w:val="002922DA"/>
    <w:rsid w:val="00292788"/>
    <w:rsid w:val="002938D5"/>
    <w:rsid w:val="002C09F3"/>
    <w:rsid w:val="002C4499"/>
    <w:rsid w:val="002C4E52"/>
    <w:rsid w:val="002D1417"/>
    <w:rsid w:val="002F31A7"/>
    <w:rsid w:val="00302CBB"/>
    <w:rsid w:val="003072EB"/>
    <w:rsid w:val="00346E17"/>
    <w:rsid w:val="0035079E"/>
    <w:rsid w:val="00351C1F"/>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540A1"/>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1DE7"/>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B104E"/>
    <w:rsid w:val="008C2B87"/>
    <w:rsid w:val="008C5F1A"/>
    <w:rsid w:val="008D0E5B"/>
    <w:rsid w:val="008D5E97"/>
    <w:rsid w:val="008E1E39"/>
    <w:rsid w:val="008E347C"/>
    <w:rsid w:val="00901824"/>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345F"/>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2A04"/>
    <w:rsid w:val="00CA317C"/>
    <w:rsid w:val="00CA5816"/>
    <w:rsid w:val="00CB137F"/>
    <w:rsid w:val="00CB1FA8"/>
    <w:rsid w:val="00CB3FA2"/>
    <w:rsid w:val="00CC0399"/>
    <w:rsid w:val="00CE59F7"/>
    <w:rsid w:val="00D214AD"/>
    <w:rsid w:val="00D3198F"/>
    <w:rsid w:val="00D34290"/>
    <w:rsid w:val="00D426F4"/>
    <w:rsid w:val="00D53BEC"/>
    <w:rsid w:val="00D55724"/>
    <w:rsid w:val="00D617EC"/>
    <w:rsid w:val="00D81BCB"/>
    <w:rsid w:val="00D83A1A"/>
    <w:rsid w:val="00D86F71"/>
    <w:rsid w:val="00D8774A"/>
    <w:rsid w:val="00D915FA"/>
    <w:rsid w:val="00DA6DB8"/>
    <w:rsid w:val="00DB427A"/>
    <w:rsid w:val="00DB48B6"/>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0244A"/>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4440"/>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5129357">
      <w:bodyDiv w:val="1"/>
      <w:marLeft w:val="0"/>
      <w:marRight w:val="0"/>
      <w:marTop w:val="0"/>
      <w:marBottom w:val="0"/>
      <w:divBdr>
        <w:top w:val="none" w:sz="0" w:space="0" w:color="auto"/>
        <w:left w:val="none" w:sz="0" w:space="0" w:color="auto"/>
        <w:bottom w:val="none" w:sz="0" w:space="0" w:color="auto"/>
        <w:right w:val="none" w:sz="0" w:space="0" w:color="auto"/>
      </w:divBdr>
      <w:divsChild>
        <w:div w:id="828407557">
          <w:marLeft w:val="0"/>
          <w:marRight w:val="0"/>
          <w:marTop w:val="0"/>
          <w:marBottom w:val="0"/>
          <w:divBdr>
            <w:top w:val="none" w:sz="0" w:space="0" w:color="auto"/>
            <w:left w:val="none" w:sz="0" w:space="0" w:color="auto"/>
            <w:bottom w:val="single" w:sz="12" w:space="1" w:color="auto"/>
            <w:right w:val="none" w:sz="0" w:space="0" w:color="auto"/>
          </w:divBdr>
        </w:div>
        <w:div w:id="489291984">
          <w:marLeft w:val="0"/>
          <w:marRight w:val="0"/>
          <w:marTop w:val="0"/>
          <w:marBottom w:val="0"/>
          <w:divBdr>
            <w:top w:val="none" w:sz="0" w:space="0" w:color="auto"/>
            <w:left w:val="none" w:sz="0" w:space="0" w:color="auto"/>
            <w:bottom w:val="single" w:sz="12" w:space="1" w:color="auto"/>
            <w:right w:val="none" w:sz="0" w:space="0" w:color="auto"/>
          </w:divBdr>
        </w:div>
        <w:div w:id="799305752">
          <w:marLeft w:val="0"/>
          <w:marRight w:val="0"/>
          <w:marTop w:val="0"/>
          <w:marBottom w:val="0"/>
          <w:divBdr>
            <w:top w:val="none" w:sz="0" w:space="0" w:color="auto"/>
            <w:left w:val="none" w:sz="0" w:space="0" w:color="auto"/>
            <w:bottom w:val="single" w:sz="12" w:space="1" w:color="auto"/>
            <w:right w:val="none" w:sz="0" w:space="0" w:color="auto"/>
          </w:divBdr>
        </w:div>
        <w:div w:id="1979994302">
          <w:marLeft w:val="0"/>
          <w:marRight w:val="0"/>
          <w:marTop w:val="0"/>
          <w:marBottom w:val="0"/>
          <w:divBdr>
            <w:top w:val="none" w:sz="0" w:space="0" w:color="auto"/>
            <w:left w:val="none" w:sz="0" w:space="0" w:color="auto"/>
            <w:bottom w:val="single" w:sz="12" w:space="31" w:color="auto"/>
            <w:right w:val="none" w:sz="0" w:space="0" w:color="auto"/>
          </w:divBdr>
        </w:div>
        <w:div w:id="686445856">
          <w:marLeft w:val="0"/>
          <w:marRight w:val="0"/>
          <w:marTop w:val="0"/>
          <w:marBottom w:val="0"/>
          <w:divBdr>
            <w:top w:val="none" w:sz="0" w:space="0" w:color="auto"/>
            <w:left w:val="none" w:sz="0" w:space="0" w:color="auto"/>
            <w:bottom w:val="single" w:sz="12" w:space="31" w:color="auto"/>
            <w:right w:val="none" w:sz="0" w:space="0" w:color="auto"/>
          </w:divBdr>
        </w:div>
        <w:div w:id="1116873437">
          <w:marLeft w:val="0"/>
          <w:marRight w:val="0"/>
          <w:marTop w:val="0"/>
          <w:marBottom w:val="0"/>
          <w:divBdr>
            <w:top w:val="none" w:sz="0" w:space="0" w:color="auto"/>
            <w:left w:val="none" w:sz="0" w:space="0" w:color="auto"/>
            <w:bottom w:val="single" w:sz="12" w:space="31" w:color="auto"/>
            <w:right w:val="none" w:sz="0" w:space="0" w:color="auto"/>
          </w:divBdr>
        </w:div>
        <w:div w:id="2133554230">
          <w:marLeft w:val="0"/>
          <w:marRight w:val="0"/>
          <w:marTop w:val="0"/>
          <w:marBottom w:val="0"/>
          <w:divBdr>
            <w:top w:val="none" w:sz="0" w:space="0" w:color="auto"/>
            <w:left w:val="none" w:sz="0" w:space="0" w:color="auto"/>
            <w:bottom w:val="single" w:sz="12" w:space="31" w:color="auto"/>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66934452">
      <w:bodyDiv w:val="1"/>
      <w:marLeft w:val="0"/>
      <w:marRight w:val="0"/>
      <w:marTop w:val="0"/>
      <w:marBottom w:val="0"/>
      <w:divBdr>
        <w:top w:val="none" w:sz="0" w:space="0" w:color="auto"/>
        <w:left w:val="none" w:sz="0" w:space="0" w:color="auto"/>
        <w:bottom w:val="none" w:sz="0" w:space="0" w:color="auto"/>
        <w:right w:val="none" w:sz="0" w:space="0" w:color="auto"/>
      </w:divBdr>
      <w:divsChild>
        <w:div w:id="448008464">
          <w:marLeft w:val="0"/>
          <w:marRight w:val="0"/>
          <w:marTop w:val="0"/>
          <w:marBottom w:val="0"/>
          <w:divBdr>
            <w:top w:val="none" w:sz="0" w:space="0" w:color="auto"/>
            <w:left w:val="none" w:sz="0" w:space="0" w:color="auto"/>
            <w:bottom w:val="single" w:sz="12" w:space="2" w:color="auto"/>
            <w:right w:val="none" w:sz="0" w:space="0" w:color="auto"/>
          </w:divBdr>
        </w:div>
        <w:div w:id="282856369">
          <w:marLeft w:val="0"/>
          <w:marRight w:val="0"/>
          <w:marTop w:val="0"/>
          <w:marBottom w:val="0"/>
          <w:divBdr>
            <w:top w:val="none" w:sz="0" w:space="0" w:color="auto"/>
            <w:left w:val="none" w:sz="0" w:space="0" w:color="auto"/>
            <w:bottom w:val="single" w:sz="12" w:space="1" w:color="auto"/>
            <w:right w:val="none" w:sz="0" w:space="0" w:color="auto"/>
          </w:divBdr>
        </w:div>
        <w:div w:id="250700192">
          <w:marLeft w:val="0"/>
          <w:marRight w:val="0"/>
          <w:marTop w:val="0"/>
          <w:marBottom w:val="0"/>
          <w:divBdr>
            <w:top w:val="none" w:sz="0" w:space="0" w:color="auto"/>
            <w:left w:val="none" w:sz="0" w:space="0" w:color="auto"/>
            <w:bottom w:val="single" w:sz="12" w:space="12" w:color="auto"/>
            <w:right w:val="none" w:sz="0" w:space="0" w:color="auto"/>
          </w:divBdr>
        </w:div>
        <w:div w:id="1712001549">
          <w:marLeft w:val="0"/>
          <w:marRight w:val="0"/>
          <w:marTop w:val="0"/>
          <w:marBottom w:val="0"/>
          <w:divBdr>
            <w:top w:val="none" w:sz="0" w:space="0" w:color="auto"/>
            <w:left w:val="none" w:sz="0" w:space="0" w:color="auto"/>
            <w:bottom w:val="single" w:sz="12" w:space="4" w:color="auto"/>
            <w:right w:val="none" w:sz="0" w:space="0" w:color="auto"/>
          </w:divBdr>
        </w:div>
        <w:div w:id="357707790">
          <w:marLeft w:val="0"/>
          <w:marRight w:val="0"/>
          <w:marTop w:val="0"/>
          <w:marBottom w:val="0"/>
          <w:divBdr>
            <w:top w:val="none" w:sz="0" w:space="0" w:color="auto"/>
            <w:left w:val="none" w:sz="0" w:space="0" w:color="auto"/>
            <w:bottom w:val="single" w:sz="12" w:space="12" w:color="auto"/>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08043943">
      <w:bodyDiv w:val="1"/>
      <w:marLeft w:val="0"/>
      <w:marRight w:val="0"/>
      <w:marTop w:val="0"/>
      <w:marBottom w:val="0"/>
      <w:divBdr>
        <w:top w:val="none" w:sz="0" w:space="0" w:color="auto"/>
        <w:left w:val="none" w:sz="0" w:space="0" w:color="auto"/>
        <w:bottom w:val="none" w:sz="0" w:space="0" w:color="auto"/>
        <w:right w:val="none" w:sz="0" w:space="0" w:color="auto"/>
      </w:divBdr>
      <w:divsChild>
        <w:div w:id="588346299">
          <w:marLeft w:val="0"/>
          <w:marRight w:val="0"/>
          <w:marTop w:val="0"/>
          <w:marBottom w:val="0"/>
          <w:divBdr>
            <w:top w:val="none" w:sz="0" w:space="0" w:color="auto"/>
            <w:left w:val="none" w:sz="0" w:space="0" w:color="auto"/>
            <w:bottom w:val="single" w:sz="12" w:space="2" w:color="auto"/>
            <w:right w:val="none" w:sz="0" w:space="0" w:color="auto"/>
          </w:divBdr>
        </w:div>
        <w:div w:id="2133087897">
          <w:marLeft w:val="0"/>
          <w:marRight w:val="0"/>
          <w:marTop w:val="0"/>
          <w:marBottom w:val="0"/>
          <w:divBdr>
            <w:top w:val="none" w:sz="0" w:space="0" w:color="auto"/>
            <w:left w:val="none" w:sz="0" w:space="0" w:color="auto"/>
            <w:bottom w:val="single" w:sz="12" w:space="1" w:color="auto"/>
            <w:right w:val="none" w:sz="0" w:space="0" w:color="auto"/>
          </w:divBdr>
        </w:div>
        <w:div w:id="1247611105">
          <w:marLeft w:val="0"/>
          <w:marRight w:val="0"/>
          <w:marTop w:val="0"/>
          <w:marBottom w:val="0"/>
          <w:divBdr>
            <w:top w:val="none" w:sz="0" w:space="0" w:color="auto"/>
            <w:left w:val="none" w:sz="0" w:space="0" w:color="auto"/>
            <w:bottom w:val="single" w:sz="12" w:space="12" w:color="auto"/>
            <w:right w:val="none" w:sz="0" w:space="0" w:color="auto"/>
          </w:divBdr>
        </w:div>
        <w:div w:id="681050796">
          <w:marLeft w:val="0"/>
          <w:marRight w:val="0"/>
          <w:marTop w:val="0"/>
          <w:marBottom w:val="0"/>
          <w:divBdr>
            <w:top w:val="none" w:sz="0" w:space="0" w:color="auto"/>
            <w:left w:val="none" w:sz="0" w:space="0" w:color="auto"/>
            <w:bottom w:val="single" w:sz="12" w:space="4" w:color="auto"/>
            <w:right w:val="none" w:sz="0" w:space="0" w:color="auto"/>
          </w:divBdr>
        </w:div>
        <w:div w:id="108815245">
          <w:marLeft w:val="0"/>
          <w:marRight w:val="0"/>
          <w:marTop w:val="0"/>
          <w:marBottom w:val="0"/>
          <w:divBdr>
            <w:top w:val="none" w:sz="0" w:space="0" w:color="auto"/>
            <w:left w:val="none" w:sz="0" w:space="0" w:color="auto"/>
            <w:bottom w:val="single" w:sz="12" w:space="12" w:color="auto"/>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2622979">
      <w:bodyDiv w:val="1"/>
      <w:marLeft w:val="0"/>
      <w:marRight w:val="0"/>
      <w:marTop w:val="0"/>
      <w:marBottom w:val="0"/>
      <w:divBdr>
        <w:top w:val="none" w:sz="0" w:space="0" w:color="auto"/>
        <w:left w:val="none" w:sz="0" w:space="0" w:color="auto"/>
        <w:bottom w:val="none" w:sz="0" w:space="0" w:color="auto"/>
        <w:right w:val="none" w:sz="0" w:space="0" w:color="auto"/>
      </w:divBdr>
      <w:divsChild>
        <w:div w:id="2046563529">
          <w:marLeft w:val="0"/>
          <w:marRight w:val="0"/>
          <w:marTop w:val="0"/>
          <w:marBottom w:val="0"/>
          <w:divBdr>
            <w:top w:val="none" w:sz="0" w:space="0" w:color="auto"/>
            <w:left w:val="none" w:sz="0" w:space="0" w:color="auto"/>
            <w:bottom w:val="single" w:sz="12" w:space="2" w:color="auto"/>
            <w:right w:val="none" w:sz="0" w:space="0" w:color="auto"/>
          </w:divBdr>
        </w:div>
        <w:div w:id="1968119001">
          <w:marLeft w:val="0"/>
          <w:marRight w:val="0"/>
          <w:marTop w:val="0"/>
          <w:marBottom w:val="0"/>
          <w:divBdr>
            <w:top w:val="none" w:sz="0" w:space="0" w:color="auto"/>
            <w:left w:val="none" w:sz="0" w:space="0" w:color="auto"/>
            <w:bottom w:val="single" w:sz="12" w:space="1" w:color="auto"/>
            <w:right w:val="none" w:sz="0" w:space="0" w:color="auto"/>
          </w:divBdr>
        </w:div>
        <w:div w:id="1354379210">
          <w:marLeft w:val="0"/>
          <w:marRight w:val="0"/>
          <w:marTop w:val="0"/>
          <w:marBottom w:val="0"/>
          <w:divBdr>
            <w:top w:val="none" w:sz="0" w:space="0" w:color="auto"/>
            <w:left w:val="none" w:sz="0" w:space="0" w:color="auto"/>
            <w:bottom w:val="single" w:sz="12" w:space="12" w:color="auto"/>
            <w:right w:val="none" w:sz="0" w:space="0" w:color="auto"/>
          </w:divBdr>
        </w:div>
        <w:div w:id="2069453648">
          <w:marLeft w:val="0"/>
          <w:marRight w:val="0"/>
          <w:marTop w:val="0"/>
          <w:marBottom w:val="0"/>
          <w:divBdr>
            <w:top w:val="none" w:sz="0" w:space="0" w:color="auto"/>
            <w:left w:val="none" w:sz="0" w:space="0" w:color="auto"/>
            <w:bottom w:val="single" w:sz="12" w:space="4" w:color="auto"/>
            <w:right w:val="none" w:sz="0" w:space="0" w:color="auto"/>
          </w:divBdr>
        </w:div>
        <w:div w:id="878274970">
          <w:marLeft w:val="0"/>
          <w:marRight w:val="0"/>
          <w:marTop w:val="0"/>
          <w:marBottom w:val="0"/>
          <w:divBdr>
            <w:top w:val="none" w:sz="0" w:space="0" w:color="auto"/>
            <w:left w:val="none" w:sz="0" w:space="0" w:color="auto"/>
            <w:bottom w:val="single" w:sz="12" w:space="12" w:color="auto"/>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56962433">
      <w:bodyDiv w:val="1"/>
      <w:marLeft w:val="0"/>
      <w:marRight w:val="0"/>
      <w:marTop w:val="0"/>
      <w:marBottom w:val="0"/>
      <w:divBdr>
        <w:top w:val="none" w:sz="0" w:space="0" w:color="auto"/>
        <w:left w:val="none" w:sz="0" w:space="0" w:color="auto"/>
        <w:bottom w:val="none" w:sz="0" w:space="0" w:color="auto"/>
        <w:right w:val="none" w:sz="0" w:space="0" w:color="auto"/>
      </w:divBdr>
      <w:divsChild>
        <w:div w:id="331497406">
          <w:marLeft w:val="0"/>
          <w:marRight w:val="0"/>
          <w:marTop w:val="0"/>
          <w:marBottom w:val="0"/>
          <w:divBdr>
            <w:top w:val="none" w:sz="0" w:space="0" w:color="auto"/>
            <w:left w:val="none" w:sz="0" w:space="0" w:color="auto"/>
            <w:bottom w:val="single" w:sz="12" w:space="2" w:color="auto"/>
            <w:right w:val="none" w:sz="0" w:space="0" w:color="auto"/>
          </w:divBdr>
        </w:div>
        <w:div w:id="1894392373">
          <w:marLeft w:val="0"/>
          <w:marRight w:val="0"/>
          <w:marTop w:val="0"/>
          <w:marBottom w:val="0"/>
          <w:divBdr>
            <w:top w:val="none" w:sz="0" w:space="0" w:color="auto"/>
            <w:left w:val="none" w:sz="0" w:space="0" w:color="auto"/>
            <w:bottom w:val="single" w:sz="12" w:space="12" w:color="auto"/>
            <w:right w:val="none" w:sz="0" w:space="0" w:color="auto"/>
          </w:divBdr>
        </w:div>
        <w:div w:id="1781606947">
          <w:marLeft w:val="0"/>
          <w:marRight w:val="0"/>
          <w:marTop w:val="0"/>
          <w:marBottom w:val="0"/>
          <w:divBdr>
            <w:top w:val="none" w:sz="0" w:space="0" w:color="auto"/>
            <w:left w:val="none" w:sz="0" w:space="0" w:color="auto"/>
            <w:bottom w:val="single" w:sz="12" w:space="12" w:color="auto"/>
            <w:right w:val="none" w:sz="0" w:space="0" w:color="auto"/>
          </w:divBdr>
        </w:div>
        <w:div w:id="47653512">
          <w:marLeft w:val="0"/>
          <w:marRight w:val="0"/>
          <w:marTop w:val="0"/>
          <w:marBottom w:val="0"/>
          <w:divBdr>
            <w:top w:val="none" w:sz="0" w:space="0" w:color="auto"/>
            <w:left w:val="none" w:sz="0" w:space="0" w:color="auto"/>
            <w:bottom w:val="single" w:sz="12" w:space="4" w:color="auto"/>
            <w:right w:val="none" w:sz="0" w:space="0" w:color="auto"/>
          </w:divBdr>
        </w:div>
        <w:div w:id="1114130267">
          <w:marLeft w:val="0"/>
          <w:marRight w:val="0"/>
          <w:marTop w:val="0"/>
          <w:marBottom w:val="0"/>
          <w:divBdr>
            <w:top w:val="none" w:sz="0" w:space="0" w:color="auto"/>
            <w:left w:val="none" w:sz="0" w:space="0" w:color="auto"/>
            <w:bottom w:val="single" w:sz="12" w:space="12" w:color="auto"/>
            <w:right w:val="none" w:sz="0" w:space="0" w:color="auto"/>
          </w:divBdr>
        </w:div>
        <w:div w:id="122817452">
          <w:marLeft w:val="0"/>
          <w:marRight w:val="0"/>
          <w:marTop w:val="0"/>
          <w:marBottom w:val="0"/>
          <w:divBdr>
            <w:top w:val="none" w:sz="0" w:space="0" w:color="auto"/>
            <w:left w:val="none" w:sz="0" w:space="0" w:color="auto"/>
            <w:bottom w:val="single" w:sz="12" w:space="12" w:color="auto"/>
            <w:right w:val="none" w:sz="0" w:space="0" w:color="auto"/>
          </w:divBdr>
        </w:div>
        <w:div w:id="1453210097">
          <w:marLeft w:val="0"/>
          <w:marRight w:val="0"/>
          <w:marTop w:val="0"/>
          <w:marBottom w:val="0"/>
          <w:divBdr>
            <w:top w:val="none" w:sz="0" w:space="0" w:color="auto"/>
            <w:left w:val="none" w:sz="0" w:space="0" w:color="auto"/>
            <w:bottom w:val="single" w:sz="12" w:space="12"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64745450">
      <w:bodyDiv w:val="1"/>
      <w:marLeft w:val="0"/>
      <w:marRight w:val="0"/>
      <w:marTop w:val="0"/>
      <w:marBottom w:val="0"/>
      <w:divBdr>
        <w:top w:val="none" w:sz="0" w:space="0" w:color="auto"/>
        <w:left w:val="none" w:sz="0" w:space="0" w:color="auto"/>
        <w:bottom w:val="none" w:sz="0" w:space="0" w:color="auto"/>
        <w:right w:val="none" w:sz="0" w:space="0" w:color="auto"/>
      </w:divBdr>
      <w:divsChild>
        <w:div w:id="1920090500">
          <w:marLeft w:val="0"/>
          <w:marRight w:val="0"/>
          <w:marTop w:val="0"/>
          <w:marBottom w:val="0"/>
          <w:divBdr>
            <w:top w:val="none" w:sz="0" w:space="0" w:color="auto"/>
            <w:left w:val="none" w:sz="0" w:space="0" w:color="auto"/>
            <w:bottom w:val="single" w:sz="8" w:space="2" w:color="auto"/>
            <w:right w:val="none" w:sz="0" w:space="0" w:color="auto"/>
          </w:divBdr>
        </w:div>
        <w:div w:id="308439106">
          <w:marLeft w:val="0"/>
          <w:marRight w:val="0"/>
          <w:marTop w:val="0"/>
          <w:marBottom w:val="0"/>
          <w:divBdr>
            <w:top w:val="none" w:sz="0" w:space="0" w:color="auto"/>
            <w:left w:val="none" w:sz="0" w:space="0" w:color="auto"/>
            <w:bottom w:val="single" w:sz="12" w:space="12" w:color="auto"/>
            <w:right w:val="none" w:sz="0" w:space="0" w:color="auto"/>
          </w:divBdr>
        </w:div>
        <w:div w:id="1141994051">
          <w:marLeft w:val="0"/>
          <w:marRight w:val="0"/>
          <w:marTop w:val="0"/>
          <w:marBottom w:val="0"/>
          <w:divBdr>
            <w:top w:val="none" w:sz="0" w:space="0" w:color="auto"/>
            <w:left w:val="none" w:sz="0" w:space="0" w:color="auto"/>
            <w:bottom w:val="single" w:sz="12" w:space="31" w:color="auto"/>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1453823">
      <w:bodyDiv w:val="1"/>
      <w:marLeft w:val="0"/>
      <w:marRight w:val="0"/>
      <w:marTop w:val="0"/>
      <w:marBottom w:val="0"/>
      <w:divBdr>
        <w:top w:val="none" w:sz="0" w:space="0" w:color="auto"/>
        <w:left w:val="none" w:sz="0" w:space="0" w:color="auto"/>
        <w:bottom w:val="none" w:sz="0" w:space="0" w:color="auto"/>
        <w:right w:val="none" w:sz="0" w:space="0" w:color="auto"/>
      </w:divBdr>
      <w:divsChild>
        <w:div w:id="757412095">
          <w:marLeft w:val="0"/>
          <w:marRight w:val="0"/>
          <w:marTop w:val="0"/>
          <w:marBottom w:val="0"/>
          <w:divBdr>
            <w:top w:val="none" w:sz="0" w:space="0" w:color="auto"/>
            <w:left w:val="none" w:sz="0" w:space="0" w:color="auto"/>
            <w:bottom w:val="single" w:sz="12" w:space="2" w:color="auto"/>
            <w:right w:val="none" w:sz="0" w:space="0" w:color="auto"/>
          </w:divBdr>
        </w:div>
        <w:div w:id="829103675">
          <w:marLeft w:val="0"/>
          <w:marRight w:val="0"/>
          <w:marTop w:val="0"/>
          <w:marBottom w:val="0"/>
          <w:divBdr>
            <w:top w:val="none" w:sz="0" w:space="0" w:color="auto"/>
            <w:left w:val="none" w:sz="0" w:space="0" w:color="auto"/>
            <w:bottom w:val="single" w:sz="12" w:space="2" w:color="auto"/>
            <w:right w:val="none" w:sz="0" w:space="0" w:color="auto"/>
          </w:divBdr>
        </w:div>
        <w:div w:id="1384674291">
          <w:marLeft w:val="0"/>
          <w:marRight w:val="0"/>
          <w:marTop w:val="0"/>
          <w:marBottom w:val="0"/>
          <w:divBdr>
            <w:top w:val="none" w:sz="0" w:space="0" w:color="auto"/>
            <w:left w:val="none" w:sz="0" w:space="0" w:color="auto"/>
            <w:bottom w:val="single" w:sz="8" w:space="2" w:color="auto"/>
            <w:right w:val="none" w:sz="0" w:space="0" w:color="auto"/>
          </w:divBdr>
        </w:div>
        <w:div w:id="1430467146">
          <w:marLeft w:val="0"/>
          <w:marRight w:val="0"/>
          <w:marTop w:val="0"/>
          <w:marBottom w:val="0"/>
          <w:divBdr>
            <w:top w:val="none" w:sz="0" w:space="0" w:color="auto"/>
            <w:left w:val="none" w:sz="0" w:space="0" w:color="auto"/>
            <w:bottom w:val="single" w:sz="8" w:space="12" w:color="auto"/>
            <w:right w:val="none" w:sz="0" w:space="0" w:color="auto"/>
          </w:divBdr>
        </w:div>
        <w:div w:id="1726946235">
          <w:marLeft w:val="0"/>
          <w:marRight w:val="-1"/>
          <w:marTop w:val="0"/>
          <w:marBottom w:val="0"/>
          <w:divBdr>
            <w:top w:val="none" w:sz="0" w:space="0" w:color="auto"/>
            <w:left w:val="none" w:sz="0" w:space="0" w:color="auto"/>
            <w:bottom w:val="single" w:sz="12" w:space="12" w:color="auto"/>
            <w:right w:val="none" w:sz="0" w:space="0" w:color="auto"/>
          </w:divBdr>
        </w:div>
        <w:div w:id="1757702165">
          <w:marLeft w:val="0"/>
          <w:marRight w:val="0"/>
          <w:marTop w:val="0"/>
          <w:marBottom w:val="0"/>
          <w:divBdr>
            <w:top w:val="none" w:sz="0" w:space="0" w:color="auto"/>
            <w:left w:val="none" w:sz="0" w:space="0" w:color="auto"/>
            <w:bottom w:val="single" w:sz="8" w:space="26" w:color="auto"/>
            <w:right w:val="none" w:sz="0" w:space="0" w:color="auto"/>
          </w:divBdr>
        </w:div>
        <w:div w:id="419328097">
          <w:marLeft w:val="0"/>
          <w:marRight w:val="0"/>
          <w:marTop w:val="0"/>
          <w:marBottom w:val="0"/>
          <w:divBdr>
            <w:top w:val="none" w:sz="0" w:space="0" w:color="auto"/>
            <w:left w:val="none" w:sz="0" w:space="0" w:color="auto"/>
            <w:bottom w:val="single" w:sz="12" w:space="26" w:color="auto"/>
            <w:right w:val="none" w:sz="0" w:space="0" w:color="auto"/>
          </w:divBdr>
        </w:div>
        <w:div w:id="1345939059">
          <w:marLeft w:val="0"/>
          <w:marRight w:val="0"/>
          <w:marTop w:val="0"/>
          <w:marBottom w:val="0"/>
          <w:divBdr>
            <w:top w:val="none" w:sz="0" w:space="0" w:color="auto"/>
            <w:left w:val="none" w:sz="0" w:space="0" w:color="auto"/>
            <w:bottom w:val="single" w:sz="12" w:space="12" w:color="auto"/>
            <w:right w:val="none" w:sz="0" w:space="0" w:color="auto"/>
          </w:divBdr>
        </w:div>
        <w:div w:id="2050838342">
          <w:marLeft w:val="0"/>
          <w:marRight w:val="0"/>
          <w:marTop w:val="0"/>
          <w:marBottom w:val="0"/>
          <w:divBdr>
            <w:top w:val="none" w:sz="0" w:space="0" w:color="auto"/>
            <w:left w:val="none" w:sz="0" w:space="0" w:color="auto"/>
            <w:bottom w:val="single" w:sz="12" w:space="31" w:color="auto"/>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52715505">
      <w:bodyDiv w:val="1"/>
      <w:marLeft w:val="0"/>
      <w:marRight w:val="0"/>
      <w:marTop w:val="0"/>
      <w:marBottom w:val="0"/>
      <w:divBdr>
        <w:top w:val="none" w:sz="0" w:space="0" w:color="auto"/>
        <w:left w:val="none" w:sz="0" w:space="0" w:color="auto"/>
        <w:bottom w:val="none" w:sz="0" w:space="0" w:color="auto"/>
        <w:right w:val="none" w:sz="0" w:space="0" w:color="auto"/>
      </w:divBdr>
      <w:divsChild>
        <w:div w:id="32310280">
          <w:marLeft w:val="0"/>
          <w:marRight w:val="0"/>
          <w:marTop w:val="0"/>
          <w:marBottom w:val="0"/>
          <w:divBdr>
            <w:top w:val="none" w:sz="0" w:space="0" w:color="auto"/>
            <w:left w:val="none" w:sz="0" w:space="0" w:color="auto"/>
            <w:bottom w:val="single" w:sz="12" w:space="2" w:color="auto"/>
            <w:right w:val="none" w:sz="0" w:space="0" w:color="auto"/>
          </w:divBdr>
        </w:div>
        <w:div w:id="990904996">
          <w:marLeft w:val="0"/>
          <w:marRight w:val="0"/>
          <w:marTop w:val="0"/>
          <w:marBottom w:val="0"/>
          <w:divBdr>
            <w:top w:val="none" w:sz="0" w:space="0" w:color="auto"/>
            <w:left w:val="none" w:sz="0" w:space="0" w:color="auto"/>
            <w:bottom w:val="single" w:sz="12" w:space="12" w:color="auto"/>
            <w:right w:val="none" w:sz="0" w:space="0" w:color="auto"/>
          </w:divBdr>
        </w:div>
        <w:div w:id="1748650568">
          <w:marLeft w:val="0"/>
          <w:marRight w:val="0"/>
          <w:marTop w:val="0"/>
          <w:marBottom w:val="0"/>
          <w:divBdr>
            <w:top w:val="none" w:sz="0" w:space="0" w:color="auto"/>
            <w:left w:val="none" w:sz="0" w:space="0" w:color="auto"/>
            <w:bottom w:val="single" w:sz="12" w:space="12" w:color="auto"/>
            <w:right w:val="none" w:sz="0" w:space="0" w:color="auto"/>
          </w:divBdr>
        </w:div>
        <w:div w:id="1245260281">
          <w:marLeft w:val="0"/>
          <w:marRight w:val="0"/>
          <w:marTop w:val="0"/>
          <w:marBottom w:val="0"/>
          <w:divBdr>
            <w:top w:val="none" w:sz="0" w:space="0" w:color="auto"/>
            <w:left w:val="none" w:sz="0" w:space="0" w:color="auto"/>
            <w:bottom w:val="single" w:sz="12" w:space="4" w:color="auto"/>
            <w:right w:val="none" w:sz="0" w:space="0" w:color="auto"/>
          </w:divBdr>
        </w:div>
        <w:div w:id="1418289868">
          <w:marLeft w:val="0"/>
          <w:marRight w:val="0"/>
          <w:marTop w:val="0"/>
          <w:marBottom w:val="0"/>
          <w:divBdr>
            <w:top w:val="none" w:sz="0" w:space="0" w:color="auto"/>
            <w:left w:val="none" w:sz="0" w:space="0" w:color="auto"/>
            <w:bottom w:val="single" w:sz="12" w:space="12" w:color="auto"/>
            <w:right w:val="none" w:sz="0" w:space="0" w:color="auto"/>
          </w:divBdr>
        </w:div>
        <w:div w:id="1620647621">
          <w:marLeft w:val="0"/>
          <w:marRight w:val="0"/>
          <w:marTop w:val="0"/>
          <w:marBottom w:val="0"/>
          <w:divBdr>
            <w:top w:val="none" w:sz="0" w:space="0" w:color="auto"/>
            <w:left w:val="none" w:sz="0" w:space="0" w:color="auto"/>
            <w:bottom w:val="single" w:sz="12" w:space="4" w:color="auto"/>
            <w:right w:val="none" w:sz="0" w:space="0" w:color="auto"/>
          </w:divBdr>
        </w:div>
        <w:div w:id="1933931560">
          <w:marLeft w:val="0"/>
          <w:marRight w:val="0"/>
          <w:marTop w:val="0"/>
          <w:marBottom w:val="0"/>
          <w:divBdr>
            <w:top w:val="none" w:sz="0" w:space="0" w:color="auto"/>
            <w:left w:val="none" w:sz="0" w:space="0" w:color="auto"/>
            <w:bottom w:val="single" w:sz="12" w:space="12" w:color="auto"/>
            <w:right w:val="none" w:sz="0" w:space="0" w:color="auto"/>
          </w:divBdr>
        </w:div>
        <w:div w:id="1394429298">
          <w:marLeft w:val="0"/>
          <w:marRight w:val="0"/>
          <w:marTop w:val="0"/>
          <w:marBottom w:val="0"/>
          <w:divBdr>
            <w:top w:val="none" w:sz="0" w:space="0" w:color="auto"/>
            <w:left w:val="none" w:sz="0" w:space="0" w:color="auto"/>
            <w:bottom w:val="single" w:sz="12" w:space="12" w:color="auto"/>
            <w:right w:val="none" w:sz="0" w:space="0" w:color="auto"/>
          </w:divBdr>
        </w:div>
        <w:div w:id="784929574">
          <w:marLeft w:val="0"/>
          <w:marRight w:val="0"/>
          <w:marTop w:val="0"/>
          <w:marBottom w:val="0"/>
          <w:divBdr>
            <w:top w:val="none" w:sz="0" w:space="0" w:color="auto"/>
            <w:left w:val="none" w:sz="0" w:space="0" w:color="auto"/>
            <w:bottom w:val="single" w:sz="12" w:space="12" w:color="auto"/>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49788647">
      <w:bodyDiv w:val="1"/>
      <w:marLeft w:val="0"/>
      <w:marRight w:val="0"/>
      <w:marTop w:val="0"/>
      <w:marBottom w:val="0"/>
      <w:divBdr>
        <w:top w:val="none" w:sz="0" w:space="0" w:color="auto"/>
        <w:left w:val="none" w:sz="0" w:space="0" w:color="auto"/>
        <w:bottom w:val="none" w:sz="0" w:space="0" w:color="auto"/>
        <w:right w:val="none" w:sz="0" w:space="0" w:color="auto"/>
      </w:divBdr>
      <w:divsChild>
        <w:div w:id="1775904665">
          <w:marLeft w:val="0"/>
          <w:marRight w:val="0"/>
          <w:marTop w:val="0"/>
          <w:marBottom w:val="0"/>
          <w:divBdr>
            <w:top w:val="none" w:sz="0" w:space="0" w:color="auto"/>
            <w:left w:val="none" w:sz="0" w:space="0" w:color="auto"/>
            <w:bottom w:val="single" w:sz="12" w:space="2" w:color="auto"/>
            <w:right w:val="none" w:sz="0" w:space="0" w:color="auto"/>
          </w:divBdr>
        </w:div>
        <w:div w:id="636645532">
          <w:marLeft w:val="0"/>
          <w:marRight w:val="0"/>
          <w:marTop w:val="0"/>
          <w:marBottom w:val="0"/>
          <w:divBdr>
            <w:top w:val="none" w:sz="0" w:space="0" w:color="auto"/>
            <w:left w:val="none" w:sz="0" w:space="0" w:color="auto"/>
            <w:bottom w:val="single" w:sz="12" w:space="1" w:color="auto"/>
            <w:right w:val="none" w:sz="0" w:space="0" w:color="auto"/>
          </w:divBdr>
        </w:div>
        <w:div w:id="673531570">
          <w:marLeft w:val="0"/>
          <w:marRight w:val="0"/>
          <w:marTop w:val="0"/>
          <w:marBottom w:val="0"/>
          <w:divBdr>
            <w:top w:val="none" w:sz="0" w:space="0" w:color="auto"/>
            <w:left w:val="none" w:sz="0" w:space="0" w:color="auto"/>
            <w:bottom w:val="single" w:sz="12" w:space="12" w:color="auto"/>
            <w:right w:val="none" w:sz="0" w:space="0" w:color="auto"/>
          </w:divBdr>
        </w:div>
        <w:div w:id="1004935010">
          <w:marLeft w:val="0"/>
          <w:marRight w:val="0"/>
          <w:marTop w:val="0"/>
          <w:marBottom w:val="0"/>
          <w:divBdr>
            <w:top w:val="none" w:sz="0" w:space="0" w:color="auto"/>
            <w:left w:val="none" w:sz="0" w:space="0" w:color="auto"/>
            <w:bottom w:val="single" w:sz="12" w:space="4" w:color="auto"/>
            <w:right w:val="none" w:sz="0" w:space="0" w:color="auto"/>
          </w:divBdr>
        </w:div>
        <w:div w:id="314796281">
          <w:marLeft w:val="0"/>
          <w:marRight w:val="0"/>
          <w:marTop w:val="0"/>
          <w:marBottom w:val="0"/>
          <w:divBdr>
            <w:top w:val="none" w:sz="0" w:space="0" w:color="auto"/>
            <w:left w:val="none" w:sz="0" w:space="0" w:color="auto"/>
            <w:bottom w:val="single" w:sz="12" w:space="12" w:color="auto"/>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85425769">
      <w:bodyDiv w:val="1"/>
      <w:marLeft w:val="0"/>
      <w:marRight w:val="0"/>
      <w:marTop w:val="0"/>
      <w:marBottom w:val="0"/>
      <w:divBdr>
        <w:top w:val="none" w:sz="0" w:space="0" w:color="auto"/>
        <w:left w:val="none" w:sz="0" w:space="0" w:color="auto"/>
        <w:bottom w:val="none" w:sz="0" w:space="0" w:color="auto"/>
        <w:right w:val="none" w:sz="0" w:space="0" w:color="auto"/>
      </w:divBdr>
      <w:divsChild>
        <w:div w:id="546068897">
          <w:marLeft w:val="0"/>
          <w:marRight w:val="0"/>
          <w:marTop w:val="0"/>
          <w:marBottom w:val="0"/>
          <w:divBdr>
            <w:top w:val="none" w:sz="0" w:space="0" w:color="auto"/>
            <w:left w:val="none" w:sz="0" w:space="0" w:color="auto"/>
            <w:bottom w:val="single" w:sz="12" w:space="2" w:color="auto"/>
            <w:right w:val="none" w:sz="0" w:space="0" w:color="auto"/>
          </w:divBdr>
        </w:div>
        <w:div w:id="162136559">
          <w:marLeft w:val="0"/>
          <w:marRight w:val="0"/>
          <w:marTop w:val="0"/>
          <w:marBottom w:val="0"/>
          <w:divBdr>
            <w:top w:val="none" w:sz="0" w:space="0" w:color="auto"/>
            <w:left w:val="none" w:sz="0" w:space="0" w:color="auto"/>
            <w:bottom w:val="single" w:sz="12" w:space="1" w:color="auto"/>
            <w:right w:val="none" w:sz="0" w:space="0" w:color="auto"/>
          </w:divBdr>
        </w:div>
        <w:div w:id="778182054">
          <w:marLeft w:val="0"/>
          <w:marRight w:val="0"/>
          <w:marTop w:val="0"/>
          <w:marBottom w:val="0"/>
          <w:divBdr>
            <w:top w:val="none" w:sz="0" w:space="0" w:color="auto"/>
            <w:left w:val="none" w:sz="0" w:space="0" w:color="auto"/>
            <w:bottom w:val="single" w:sz="12" w:space="12" w:color="auto"/>
            <w:right w:val="none" w:sz="0" w:space="0" w:color="auto"/>
          </w:divBdr>
        </w:div>
        <w:div w:id="1904219242">
          <w:marLeft w:val="0"/>
          <w:marRight w:val="0"/>
          <w:marTop w:val="0"/>
          <w:marBottom w:val="0"/>
          <w:divBdr>
            <w:top w:val="none" w:sz="0" w:space="0" w:color="auto"/>
            <w:left w:val="none" w:sz="0" w:space="0" w:color="auto"/>
            <w:bottom w:val="single" w:sz="12" w:space="4" w:color="auto"/>
            <w:right w:val="none" w:sz="0" w:space="0" w:color="auto"/>
          </w:divBdr>
        </w:div>
        <w:div w:id="1153909534">
          <w:marLeft w:val="0"/>
          <w:marRight w:val="0"/>
          <w:marTop w:val="0"/>
          <w:marBottom w:val="0"/>
          <w:divBdr>
            <w:top w:val="none" w:sz="0" w:space="0" w:color="auto"/>
            <w:left w:val="none" w:sz="0" w:space="0" w:color="auto"/>
            <w:bottom w:val="single" w:sz="12" w:space="12" w:color="auto"/>
            <w:right w:val="none" w:sz="0" w:space="0" w:color="auto"/>
          </w:divBdr>
        </w:div>
        <w:div w:id="2135127054">
          <w:marLeft w:val="0"/>
          <w:marRight w:val="0"/>
          <w:marTop w:val="0"/>
          <w:marBottom w:val="0"/>
          <w:divBdr>
            <w:top w:val="none" w:sz="0" w:space="0" w:color="auto"/>
            <w:left w:val="none" w:sz="0" w:space="0" w:color="auto"/>
            <w:bottom w:val="single" w:sz="12" w:space="4" w:color="auto"/>
            <w:right w:val="none" w:sz="0" w:space="0" w:color="auto"/>
          </w:divBdr>
        </w:div>
        <w:div w:id="2026595709">
          <w:marLeft w:val="0"/>
          <w:marRight w:val="0"/>
          <w:marTop w:val="0"/>
          <w:marBottom w:val="0"/>
          <w:divBdr>
            <w:top w:val="none" w:sz="0" w:space="0" w:color="auto"/>
            <w:left w:val="none" w:sz="0" w:space="0" w:color="auto"/>
            <w:bottom w:val="single" w:sz="12" w:space="12" w:color="auto"/>
            <w:right w:val="none" w:sz="0" w:space="0" w:color="auto"/>
          </w:divBdr>
        </w:div>
        <w:div w:id="197162537">
          <w:marLeft w:val="0"/>
          <w:marRight w:val="0"/>
          <w:marTop w:val="0"/>
          <w:marBottom w:val="0"/>
          <w:divBdr>
            <w:top w:val="none" w:sz="0" w:space="0" w:color="auto"/>
            <w:left w:val="none" w:sz="0" w:space="0" w:color="auto"/>
            <w:bottom w:val="single" w:sz="12" w:space="12" w:color="auto"/>
            <w:right w:val="none" w:sz="0" w:space="0" w:color="auto"/>
          </w:divBdr>
        </w:div>
        <w:div w:id="800999243">
          <w:marLeft w:val="0"/>
          <w:marRight w:val="0"/>
          <w:marTop w:val="0"/>
          <w:marBottom w:val="0"/>
          <w:divBdr>
            <w:top w:val="none" w:sz="0" w:space="0" w:color="auto"/>
            <w:left w:val="none" w:sz="0" w:space="0" w:color="auto"/>
            <w:bottom w:val="single" w:sz="12" w:space="12" w:color="auto"/>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17345531">
      <w:bodyDiv w:val="1"/>
      <w:marLeft w:val="0"/>
      <w:marRight w:val="0"/>
      <w:marTop w:val="0"/>
      <w:marBottom w:val="0"/>
      <w:divBdr>
        <w:top w:val="none" w:sz="0" w:space="0" w:color="auto"/>
        <w:left w:val="none" w:sz="0" w:space="0" w:color="auto"/>
        <w:bottom w:val="none" w:sz="0" w:space="0" w:color="auto"/>
        <w:right w:val="none" w:sz="0" w:space="0" w:color="auto"/>
      </w:divBdr>
      <w:divsChild>
        <w:div w:id="2091199365">
          <w:marLeft w:val="0"/>
          <w:marRight w:val="0"/>
          <w:marTop w:val="0"/>
          <w:marBottom w:val="0"/>
          <w:divBdr>
            <w:top w:val="none" w:sz="0" w:space="0" w:color="auto"/>
            <w:left w:val="none" w:sz="0" w:space="0" w:color="auto"/>
            <w:bottom w:val="single" w:sz="12" w:space="12" w:color="auto"/>
            <w:right w:val="none" w:sz="0" w:space="0" w:color="auto"/>
          </w:divBdr>
        </w:div>
        <w:div w:id="777019288">
          <w:marLeft w:val="0"/>
          <w:marRight w:val="0"/>
          <w:marTop w:val="0"/>
          <w:marBottom w:val="0"/>
          <w:divBdr>
            <w:top w:val="none" w:sz="0" w:space="0" w:color="auto"/>
            <w:left w:val="none" w:sz="0" w:space="0" w:color="auto"/>
            <w:bottom w:val="single" w:sz="12" w:space="12" w:color="auto"/>
            <w:right w:val="none" w:sz="0" w:space="0" w:color="auto"/>
          </w:divBdr>
        </w:div>
        <w:div w:id="1931619250">
          <w:marLeft w:val="0"/>
          <w:marRight w:val="0"/>
          <w:marTop w:val="0"/>
          <w:marBottom w:val="0"/>
          <w:divBdr>
            <w:top w:val="none" w:sz="0" w:space="0" w:color="auto"/>
            <w:left w:val="none" w:sz="0" w:space="0" w:color="auto"/>
            <w:bottom w:val="single" w:sz="12" w:space="12" w:color="auto"/>
            <w:right w:val="none" w:sz="0" w:space="0" w:color="auto"/>
          </w:divBdr>
        </w:div>
        <w:div w:id="1779712701">
          <w:marLeft w:val="0"/>
          <w:marRight w:val="0"/>
          <w:marTop w:val="0"/>
          <w:marBottom w:val="0"/>
          <w:divBdr>
            <w:top w:val="none" w:sz="0" w:space="0" w:color="auto"/>
            <w:left w:val="none" w:sz="0" w:space="0" w:color="auto"/>
            <w:bottom w:val="single" w:sz="12" w:space="4" w:color="auto"/>
            <w:right w:val="none" w:sz="0" w:space="0" w:color="auto"/>
          </w:divBdr>
        </w:div>
        <w:div w:id="1612669213">
          <w:marLeft w:val="0"/>
          <w:marRight w:val="0"/>
          <w:marTop w:val="0"/>
          <w:marBottom w:val="0"/>
          <w:divBdr>
            <w:top w:val="none" w:sz="0" w:space="0" w:color="auto"/>
            <w:left w:val="none" w:sz="0" w:space="0" w:color="auto"/>
            <w:bottom w:val="single" w:sz="12" w:space="12" w:color="auto"/>
            <w:right w:val="none" w:sz="0" w:space="0" w:color="auto"/>
          </w:divBdr>
        </w:div>
        <w:div w:id="851341832">
          <w:marLeft w:val="0"/>
          <w:marRight w:val="0"/>
          <w:marTop w:val="0"/>
          <w:marBottom w:val="0"/>
          <w:divBdr>
            <w:top w:val="none" w:sz="0" w:space="0" w:color="auto"/>
            <w:left w:val="none" w:sz="0" w:space="0" w:color="auto"/>
            <w:bottom w:val="single" w:sz="12" w:space="4" w:color="auto"/>
            <w:right w:val="none" w:sz="0" w:space="0" w:color="auto"/>
          </w:divBdr>
        </w:div>
        <w:div w:id="955409954">
          <w:marLeft w:val="0"/>
          <w:marRight w:val="0"/>
          <w:marTop w:val="0"/>
          <w:marBottom w:val="0"/>
          <w:divBdr>
            <w:top w:val="none" w:sz="0" w:space="0" w:color="auto"/>
            <w:left w:val="none" w:sz="0" w:space="0" w:color="auto"/>
            <w:bottom w:val="single" w:sz="12" w:space="12" w:color="auto"/>
            <w:right w:val="none" w:sz="0" w:space="0" w:color="auto"/>
          </w:divBdr>
        </w:div>
      </w:divsChild>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3507769">
      <w:bodyDiv w:val="1"/>
      <w:marLeft w:val="0"/>
      <w:marRight w:val="0"/>
      <w:marTop w:val="0"/>
      <w:marBottom w:val="0"/>
      <w:divBdr>
        <w:top w:val="none" w:sz="0" w:space="0" w:color="auto"/>
        <w:left w:val="none" w:sz="0" w:space="0" w:color="auto"/>
        <w:bottom w:val="none" w:sz="0" w:space="0" w:color="auto"/>
        <w:right w:val="none" w:sz="0" w:space="0" w:color="auto"/>
      </w:divBdr>
      <w:divsChild>
        <w:div w:id="738526746">
          <w:marLeft w:val="0"/>
          <w:marRight w:val="0"/>
          <w:marTop w:val="0"/>
          <w:marBottom w:val="0"/>
          <w:divBdr>
            <w:top w:val="none" w:sz="0" w:space="0" w:color="auto"/>
            <w:left w:val="none" w:sz="0" w:space="0" w:color="auto"/>
            <w:bottom w:val="single" w:sz="12" w:space="2" w:color="auto"/>
            <w:right w:val="none" w:sz="0" w:space="0" w:color="auto"/>
          </w:divBdr>
        </w:div>
        <w:div w:id="347565703">
          <w:marLeft w:val="0"/>
          <w:marRight w:val="0"/>
          <w:marTop w:val="0"/>
          <w:marBottom w:val="0"/>
          <w:divBdr>
            <w:top w:val="none" w:sz="0" w:space="0" w:color="auto"/>
            <w:left w:val="none" w:sz="0" w:space="0" w:color="auto"/>
            <w:bottom w:val="single" w:sz="12" w:space="5" w:color="auto"/>
            <w:right w:val="none" w:sz="0" w:space="0" w:color="auto"/>
          </w:divBdr>
        </w:div>
        <w:div w:id="1667511462">
          <w:marLeft w:val="0"/>
          <w:marRight w:val="0"/>
          <w:marTop w:val="0"/>
          <w:marBottom w:val="0"/>
          <w:divBdr>
            <w:top w:val="none" w:sz="0" w:space="0" w:color="auto"/>
            <w:left w:val="none" w:sz="0" w:space="0" w:color="auto"/>
            <w:bottom w:val="single" w:sz="12" w:space="12" w:color="auto"/>
            <w:right w:val="none" w:sz="0" w:space="0" w:color="auto"/>
          </w:divBdr>
        </w:div>
        <w:div w:id="1474450023">
          <w:marLeft w:val="0"/>
          <w:marRight w:val="0"/>
          <w:marTop w:val="0"/>
          <w:marBottom w:val="0"/>
          <w:divBdr>
            <w:top w:val="none" w:sz="0" w:space="0" w:color="auto"/>
            <w:left w:val="none" w:sz="0" w:space="0" w:color="auto"/>
            <w:bottom w:val="single" w:sz="12" w:space="4" w:color="auto"/>
            <w:right w:val="none" w:sz="0" w:space="0" w:color="auto"/>
          </w:divBdr>
        </w:div>
        <w:div w:id="1749304350">
          <w:marLeft w:val="0"/>
          <w:marRight w:val="0"/>
          <w:marTop w:val="0"/>
          <w:marBottom w:val="0"/>
          <w:divBdr>
            <w:top w:val="none" w:sz="0" w:space="0" w:color="auto"/>
            <w:left w:val="none" w:sz="0" w:space="0" w:color="auto"/>
            <w:bottom w:val="single" w:sz="12" w:space="12" w:color="auto"/>
            <w:right w:val="none" w:sz="0" w:space="0" w:color="auto"/>
          </w:divBdr>
        </w:div>
        <w:div w:id="1126048486">
          <w:marLeft w:val="0"/>
          <w:marRight w:val="0"/>
          <w:marTop w:val="0"/>
          <w:marBottom w:val="0"/>
          <w:divBdr>
            <w:top w:val="none" w:sz="0" w:space="0" w:color="auto"/>
            <w:left w:val="none" w:sz="0" w:space="0" w:color="auto"/>
            <w:bottom w:val="single" w:sz="12" w:space="12" w:color="auto"/>
            <w:right w:val="none" w:sz="0" w:space="0" w:color="auto"/>
          </w:divBdr>
        </w:div>
        <w:div w:id="1774201300">
          <w:marLeft w:val="0"/>
          <w:marRight w:val="0"/>
          <w:marTop w:val="0"/>
          <w:marBottom w:val="0"/>
          <w:divBdr>
            <w:top w:val="none" w:sz="0" w:space="0" w:color="auto"/>
            <w:left w:val="none" w:sz="0" w:space="0" w:color="auto"/>
            <w:bottom w:val="single" w:sz="12" w:space="12" w:color="auto"/>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1005254">
      <w:bodyDiv w:val="1"/>
      <w:marLeft w:val="0"/>
      <w:marRight w:val="0"/>
      <w:marTop w:val="0"/>
      <w:marBottom w:val="0"/>
      <w:divBdr>
        <w:top w:val="none" w:sz="0" w:space="0" w:color="auto"/>
        <w:left w:val="none" w:sz="0" w:space="0" w:color="auto"/>
        <w:bottom w:val="none" w:sz="0" w:space="0" w:color="auto"/>
        <w:right w:val="none" w:sz="0" w:space="0" w:color="auto"/>
      </w:divBdr>
      <w:divsChild>
        <w:div w:id="1009986359">
          <w:marLeft w:val="0"/>
          <w:marRight w:val="0"/>
          <w:marTop w:val="0"/>
          <w:marBottom w:val="0"/>
          <w:divBdr>
            <w:top w:val="none" w:sz="0" w:space="0" w:color="auto"/>
            <w:left w:val="none" w:sz="0" w:space="0" w:color="auto"/>
            <w:bottom w:val="single" w:sz="12" w:space="0" w:color="auto"/>
            <w:right w:val="none" w:sz="0" w:space="0" w:color="auto"/>
          </w:divBdr>
        </w:div>
        <w:div w:id="1866480599">
          <w:marLeft w:val="0"/>
          <w:marRight w:val="0"/>
          <w:marTop w:val="0"/>
          <w:marBottom w:val="0"/>
          <w:divBdr>
            <w:top w:val="none" w:sz="0" w:space="0" w:color="auto"/>
            <w:left w:val="none" w:sz="0" w:space="0" w:color="auto"/>
            <w:bottom w:val="single" w:sz="12" w:space="0" w:color="auto"/>
            <w:right w:val="none" w:sz="0" w:space="0" w:color="auto"/>
          </w:divBdr>
        </w:div>
        <w:div w:id="1155953268">
          <w:marLeft w:val="0"/>
          <w:marRight w:val="0"/>
          <w:marTop w:val="0"/>
          <w:marBottom w:val="0"/>
          <w:divBdr>
            <w:top w:val="none" w:sz="0" w:space="0" w:color="auto"/>
            <w:left w:val="none" w:sz="0" w:space="0" w:color="auto"/>
            <w:bottom w:val="single" w:sz="12" w:space="1" w:color="auto"/>
            <w:right w:val="none" w:sz="0" w:space="0" w:color="auto"/>
          </w:divBdr>
        </w:div>
        <w:div w:id="2047411049">
          <w:marLeft w:val="0"/>
          <w:marRight w:val="0"/>
          <w:marTop w:val="0"/>
          <w:marBottom w:val="0"/>
          <w:divBdr>
            <w:top w:val="none" w:sz="0" w:space="0" w:color="auto"/>
            <w:left w:val="none" w:sz="0" w:space="0" w:color="auto"/>
            <w:bottom w:val="single" w:sz="12" w:space="1" w:color="auto"/>
            <w:right w:val="none" w:sz="0" w:space="0" w:color="auto"/>
          </w:divBdr>
        </w:div>
        <w:div w:id="1792899963">
          <w:marLeft w:val="0"/>
          <w:marRight w:val="0"/>
          <w:marTop w:val="0"/>
          <w:marBottom w:val="0"/>
          <w:divBdr>
            <w:top w:val="none" w:sz="0" w:space="0" w:color="auto"/>
            <w:left w:val="none" w:sz="0" w:space="0" w:color="auto"/>
            <w:bottom w:val="single" w:sz="12" w:space="1" w:color="auto"/>
            <w:right w:val="none" w:sz="0" w:space="0" w:color="auto"/>
          </w:divBdr>
        </w:div>
        <w:div w:id="1113288987">
          <w:marLeft w:val="0"/>
          <w:marRight w:val="0"/>
          <w:marTop w:val="0"/>
          <w:marBottom w:val="0"/>
          <w:divBdr>
            <w:top w:val="none" w:sz="0" w:space="0" w:color="auto"/>
            <w:left w:val="none" w:sz="0" w:space="0" w:color="auto"/>
            <w:bottom w:val="single" w:sz="12" w:space="0" w:color="auto"/>
            <w:right w:val="none" w:sz="0" w:space="0" w:color="auto"/>
          </w:divBdr>
        </w:div>
        <w:div w:id="820081333">
          <w:marLeft w:val="0"/>
          <w:marRight w:val="0"/>
          <w:marTop w:val="0"/>
          <w:marBottom w:val="0"/>
          <w:divBdr>
            <w:top w:val="none" w:sz="0" w:space="0" w:color="auto"/>
            <w:left w:val="none" w:sz="0" w:space="0" w:color="auto"/>
            <w:bottom w:val="single" w:sz="12" w:space="1" w:color="auto"/>
            <w:right w:val="none" w:sz="0" w:space="0" w:color="auto"/>
          </w:divBdr>
        </w:div>
        <w:div w:id="950164944">
          <w:marLeft w:val="0"/>
          <w:marRight w:val="0"/>
          <w:marTop w:val="0"/>
          <w:marBottom w:val="0"/>
          <w:divBdr>
            <w:top w:val="none" w:sz="0" w:space="0" w:color="auto"/>
            <w:left w:val="none" w:sz="0" w:space="0" w:color="auto"/>
            <w:bottom w:val="single" w:sz="12" w:space="7" w:color="auto"/>
            <w:right w:val="none" w:sz="0" w:space="0" w:color="auto"/>
          </w:divBdr>
        </w:div>
        <w:div w:id="564730489">
          <w:marLeft w:val="0"/>
          <w:marRight w:val="0"/>
          <w:marTop w:val="0"/>
          <w:marBottom w:val="0"/>
          <w:divBdr>
            <w:top w:val="none" w:sz="0" w:space="0" w:color="auto"/>
            <w:left w:val="none" w:sz="0" w:space="0" w:color="auto"/>
            <w:bottom w:val="single" w:sz="12" w:space="31" w:color="auto"/>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0377971">
      <w:bodyDiv w:val="1"/>
      <w:marLeft w:val="0"/>
      <w:marRight w:val="0"/>
      <w:marTop w:val="0"/>
      <w:marBottom w:val="0"/>
      <w:divBdr>
        <w:top w:val="none" w:sz="0" w:space="0" w:color="auto"/>
        <w:left w:val="none" w:sz="0" w:space="0" w:color="auto"/>
        <w:bottom w:val="none" w:sz="0" w:space="0" w:color="auto"/>
        <w:right w:val="none" w:sz="0" w:space="0" w:color="auto"/>
      </w:divBdr>
      <w:divsChild>
        <w:div w:id="42753466">
          <w:marLeft w:val="0"/>
          <w:marRight w:val="0"/>
          <w:marTop w:val="0"/>
          <w:marBottom w:val="0"/>
          <w:divBdr>
            <w:top w:val="none" w:sz="0" w:space="0" w:color="auto"/>
            <w:left w:val="none" w:sz="0" w:space="0" w:color="auto"/>
            <w:bottom w:val="single" w:sz="12" w:space="2" w:color="auto"/>
            <w:right w:val="none" w:sz="0" w:space="0" w:color="auto"/>
          </w:divBdr>
        </w:div>
        <w:div w:id="1229195983">
          <w:marLeft w:val="0"/>
          <w:marRight w:val="0"/>
          <w:marTop w:val="0"/>
          <w:marBottom w:val="0"/>
          <w:divBdr>
            <w:top w:val="none" w:sz="0" w:space="0" w:color="auto"/>
            <w:left w:val="none" w:sz="0" w:space="0" w:color="auto"/>
            <w:bottom w:val="single" w:sz="12" w:space="1" w:color="auto"/>
            <w:right w:val="none" w:sz="0" w:space="0" w:color="auto"/>
          </w:divBdr>
        </w:div>
        <w:div w:id="887913779">
          <w:marLeft w:val="0"/>
          <w:marRight w:val="0"/>
          <w:marTop w:val="0"/>
          <w:marBottom w:val="0"/>
          <w:divBdr>
            <w:top w:val="none" w:sz="0" w:space="0" w:color="auto"/>
            <w:left w:val="none" w:sz="0" w:space="0" w:color="auto"/>
            <w:bottom w:val="single" w:sz="12" w:space="12" w:color="auto"/>
            <w:right w:val="none" w:sz="0" w:space="0" w:color="auto"/>
          </w:divBdr>
        </w:div>
        <w:div w:id="1163741010">
          <w:marLeft w:val="0"/>
          <w:marRight w:val="0"/>
          <w:marTop w:val="0"/>
          <w:marBottom w:val="0"/>
          <w:divBdr>
            <w:top w:val="none" w:sz="0" w:space="0" w:color="auto"/>
            <w:left w:val="none" w:sz="0" w:space="0" w:color="auto"/>
            <w:bottom w:val="single" w:sz="12" w:space="4" w:color="auto"/>
            <w:right w:val="none" w:sz="0" w:space="0" w:color="auto"/>
          </w:divBdr>
        </w:div>
        <w:div w:id="833028597">
          <w:marLeft w:val="0"/>
          <w:marRight w:val="0"/>
          <w:marTop w:val="0"/>
          <w:marBottom w:val="0"/>
          <w:divBdr>
            <w:top w:val="none" w:sz="0" w:space="0" w:color="auto"/>
            <w:left w:val="none" w:sz="0" w:space="0" w:color="auto"/>
            <w:bottom w:val="single" w:sz="12" w:space="12" w:color="auto"/>
            <w:right w:val="none" w:sz="0" w:space="0" w:color="auto"/>
          </w:divBdr>
        </w:div>
      </w:divsChild>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31739562">
      <w:bodyDiv w:val="1"/>
      <w:marLeft w:val="0"/>
      <w:marRight w:val="0"/>
      <w:marTop w:val="0"/>
      <w:marBottom w:val="0"/>
      <w:divBdr>
        <w:top w:val="none" w:sz="0" w:space="0" w:color="auto"/>
        <w:left w:val="none" w:sz="0" w:space="0" w:color="auto"/>
        <w:bottom w:val="none" w:sz="0" w:space="0" w:color="auto"/>
        <w:right w:val="none" w:sz="0" w:space="0" w:color="auto"/>
      </w:divBdr>
      <w:divsChild>
        <w:div w:id="1495874771">
          <w:marLeft w:val="-76"/>
          <w:marRight w:val="0"/>
          <w:marTop w:val="0"/>
          <w:marBottom w:val="0"/>
          <w:divBdr>
            <w:top w:val="none" w:sz="0" w:space="0" w:color="auto"/>
            <w:left w:val="none" w:sz="0" w:space="0" w:color="auto"/>
            <w:bottom w:val="single" w:sz="12" w:space="12" w:color="auto"/>
            <w:right w:val="none" w:sz="0" w:space="0" w:color="auto"/>
          </w:divBdr>
        </w:div>
        <w:div w:id="2011520466">
          <w:marLeft w:val="0"/>
          <w:marRight w:val="0"/>
          <w:marTop w:val="0"/>
          <w:marBottom w:val="0"/>
          <w:divBdr>
            <w:top w:val="none" w:sz="0" w:space="0" w:color="auto"/>
            <w:left w:val="none" w:sz="0" w:space="0" w:color="auto"/>
            <w:bottom w:val="single" w:sz="12" w:space="12" w:color="auto"/>
            <w:right w:val="none" w:sz="0" w:space="0" w:color="auto"/>
          </w:divBdr>
        </w:div>
        <w:div w:id="1903564652">
          <w:marLeft w:val="0"/>
          <w:marRight w:val="0"/>
          <w:marTop w:val="0"/>
          <w:marBottom w:val="0"/>
          <w:divBdr>
            <w:top w:val="none" w:sz="0" w:space="0" w:color="auto"/>
            <w:left w:val="none" w:sz="0" w:space="0" w:color="auto"/>
            <w:bottom w:val="single" w:sz="12" w:space="1" w:color="auto"/>
            <w:right w:val="none" w:sz="0" w:space="0" w:color="auto"/>
          </w:divBdr>
        </w:div>
        <w:div w:id="467284997">
          <w:marLeft w:val="0"/>
          <w:marRight w:val="0"/>
          <w:marTop w:val="0"/>
          <w:marBottom w:val="0"/>
          <w:divBdr>
            <w:top w:val="none" w:sz="0" w:space="0" w:color="auto"/>
            <w:left w:val="none" w:sz="0" w:space="0" w:color="auto"/>
            <w:bottom w:val="single" w:sz="12" w:space="0" w:color="auto"/>
            <w:right w:val="none" w:sz="0" w:space="0" w:color="auto"/>
          </w:divBdr>
        </w:div>
        <w:div w:id="737479632">
          <w:marLeft w:val="0"/>
          <w:marRight w:val="0"/>
          <w:marTop w:val="0"/>
          <w:marBottom w:val="0"/>
          <w:divBdr>
            <w:top w:val="none" w:sz="0" w:space="0" w:color="auto"/>
            <w:left w:val="none" w:sz="0" w:space="0" w:color="auto"/>
            <w:bottom w:val="single" w:sz="12" w:space="1" w:color="auto"/>
            <w:right w:val="none" w:sz="0" w:space="0" w:color="auto"/>
          </w:divBdr>
        </w:div>
        <w:div w:id="976305113">
          <w:marLeft w:val="0"/>
          <w:marRight w:val="0"/>
          <w:marTop w:val="0"/>
          <w:marBottom w:val="0"/>
          <w:divBdr>
            <w:top w:val="none" w:sz="0" w:space="0" w:color="auto"/>
            <w:left w:val="none" w:sz="0" w:space="0" w:color="auto"/>
            <w:bottom w:val="single" w:sz="12" w:space="4" w:color="auto"/>
            <w:right w:val="none" w:sz="0" w:space="0" w:color="auto"/>
          </w:divBdr>
        </w:div>
        <w:div w:id="538514442">
          <w:marLeft w:val="0"/>
          <w:marRight w:val="0"/>
          <w:marTop w:val="0"/>
          <w:marBottom w:val="0"/>
          <w:divBdr>
            <w:top w:val="none" w:sz="0" w:space="0" w:color="auto"/>
            <w:left w:val="none" w:sz="0" w:space="0" w:color="auto"/>
            <w:bottom w:val="single" w:sz="12" w:space="1" w:color="auto"/>
            <w:right w:val="none" w:sz="0" w:space="0" w:color="auto"/>
          </w:divBdr>
        </w:div>
        <w:div w:id="1096827263">
          <w:marLeft w:val="0"/>
          <w:marRight w:val="0"/>
          <w:marTop w:val="0"/>
          <w:marBottom w:val="0"/>
          <w:divBdr>
            <w:top w:val="none" w:sz="0" w:space="0" w:color="auto"/>
            <w:left w:val="none" w:sz="0" w:space="0" w:color="auto"/>
            <w:bottom w:val="single" w:sz="12" w:space="4" w:color="auto"/>
            <w:right w:val="none" w:sz="0" w:space="0" w:color="auto"/>
          </w:divBdr>
        </w:div>
        <w:div w:id="1090003188">
          <w:marLeft w:val="0"/>
          <w:marRight w:val="0"/>
          <w:marTop w:val="0"/>
          <w:marBottom w:val="0"/>
          <w:divBdr>
            <w:top w:val="none" w:sz="0" w:space="0" w:color="auto"/>
            <w:left w:val="none" w:sz="0" w:space="0" w:color="auto"/>
            <w:bottom w:val="single" w:sz="12" w:space="0" w:color="auto"/>
            <w:right w:val="none" w:sz="0" w:space="0" w:color="auto"/>
          </w:divBdr>
        </w:div>
        <w:div w:id="1213688447">
          <w:marLeft w:val="0"/>
          <w:marRight w:val="0"/>
          <w:marTop w:val="0"/>
          <w:marBottom w:val="0"/>
          <w:divBdr>
            <w:top w:val="none" w:sz="0" w:space="0" w:color="auto"/>
            <w:left w:val="none" w:sz="0" w:space="0" w:color="auto"/>
            <w:bottom w:val="single" w:sz="12" w:space="0" w:color="auto"/>
            <w:right w:val="none" w:sz="0" w:space="0" w:color="auto"/>
          </w:divBdr>
        </w:div>
        <w:div w:id="1057819513">
          <w:marLeft w:val="0"/>
          <w:marRight w:val="0"/>
          <w:marTop w:val="0"/>
          <w:marBottom w:val="0"/>
          <w:divBdr>
            <w:top w:val="none" w:sz="0" w:space="0" w:color="auto"/>
            <w:left w:val="none" w:sz="0" w:space="0" w:color="auto"/>
            <w:bottom w:val="single" w:sz="12" w:space="16" w:color="auto"/>
            <w:right w:val="none" w:sz="0" w:space="0" w:color="auto"/>
          </w:divBdr>
        </w:div>
        <w:div w:id="908073655">
          <w:marLeft w:val="0"/>
          <w:marRight w:val="0"/>
          <w:marTop w:val="0"/>
          <w:marBottom w:val="0"/>
          <w:divBdr>
            <w:top w:val="none" w:sz="0" w:space="0" w:color="auto"/>
            <w:left w:val="none" w:sz="0" w:space="0" w:color="auto"/>
            <w:bottom w:val="single" w:sz="12" w:space="5" w:color="auto"/>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68941629">
      <w:bodyDiv w:val="1"/>
      <w:marLeft w:val="0"/>
      <w:marRight w:val="0"/>
      <w:marTop w:val="0"/>
      <w:marBottom w:val="0"/>
      <w:divBdr>
        <w:top w:val="none" w:sz="0" w:space="0" w:color="auto"/>
        <w:left w:val="none" w:sz="0" w:space="0" w:color="auto"/>
        <w:bottom w:val="none" w:sz="0" w:space="0" w:color="auto"/>
        <w:right w:val="none" w:sz="0" w:space="0" w:color="auto"/>
      </w:divBdr>
      <w:divsChild>
        <w:div w:id="396100647">
          <w:marLeft w:val="0"/>
          <w:marRight w:val="0"/>
          <w:marTop w:val="0"/>
          <w:marBottom w:val="0"/>
          <w:divBdr>
            <w:top w:val="none" w:sz="0" w:space="0" w:color="auto"/>
            <w:left w:val="none" w:sz="0" w:space="0" w:color="auto"/>
            <w:bottom w:val="single" w:sz="12" w:space="2" w:color="auto"/>
            <w:right w:val="none" w:sz="0" w:space="0" w:color="auto"/>
          </w:divBdr>
        </w:div>
        <w:div w:id="1222595963">
          <w:marLeft w:val="0"/>
          <w:marRight w:val="0"/>
          <w:marTop w:val="0"/>
          <w:marBottom w:val="0"/>
          <w:divBdr>
            <w:top w:val="none" w:sz="0" w:space="0" w:color="auto"/>
            <w:left w:val="none" w:sz="0" w:space="0" w:color="auto"/>
            <w:bottom w:val="single" w:sz="12" w:space="12" w:color="auto"/>
            <w:right w:val="none" w:sz="0" w:space="0" w:color="auto"/>
          </w:divBdr>
        </w:div>
        <w:div w:id="27416916">
          <w:marLeft w:val="0"/>
          <w:marRight w:val="0"/>
          <w:marTop w:val="0"/>
          <w:marBottom w:val="0"/>
          <w:divBdr>
            <w:top w:val="none" w:sz="0" w:space="0" w:color="auto"/>
            <w:left w:val="none" w:sz="0" w:space="0" w:color="auto"/>
            <w:bottom w:val="single" w:sz="12" w:space="12" w:color="auto"/>
            <w:right w:val="none" w:sz="0" w:space="0" w:color="auto"/>
          </w:divBdr>
        </w:div>
        <w:div w:id="39014782">
          <w:marLeft w:val="0"/>
          <w:marRight w:val="0"/>
          <w:marTop w:val="0"/>
          <w:marBottom w:val="0"/>
          <w:divBdr>
            <w:top w:val="none" w:sz="0" w:space="0" w:color="auto"/>
            <w:left w:val="none" w:sz="0" w:space="0" w:color="auto"/>
            <w:bottom w:val="single" w:sz="12" w:space="4" w:color="auto"/>
            <w:right w:val="none" w:sz="0" w:space="0" w:color="auto"/>
          </w:divBdr>
        </w:div>
        <w:div w:id="2120099203">
          <w:marLeft w:val="0"/>
          <w:marRight w:val="0"/>
          <w:marTop w:val="0"/>
          <w:marBottom w:val="0"/>
          <w:divBdr>
            <w:top w:val="none" w:sz="0" w:space="0" w:color="auto"/>
            <w:left w:val="none" w:sz="0" w:space="0" w:color="auto"/>
            <w:bottom w:val="single" w:sz="12" w:space="12" w:color="auto"/>
            <w:right w:val="none" w:sz="0" w:space="0" w:color="auto"/>
          </w:divBdr>
        </w:div>
        <w:div w:id="595016754">
          <w:marLeft w:val="0"/>
          <w:marRight w:val="0"/>
          <w:marTop w:val="0"/>
          <w:marBottom w:val="0"/>
          <w:divBdr>
            <w:top w:val="none" w:sz="0" w:space="0" w:color="auto"/>
            <w:left w:val="none" w:sz="0" w:space="0" w:color="auto"/>
            <w:bottom w:val="single" w:sz="12" w:space="12" w:color="auto"/>
            <w:right w:val="none" w:sz="0" w:space="0" w:color="auto"/>
          </w:divBdr>
        </w:div>
        <w:div w:id="1627082709">
          <w:marLeft w:val="0"/>
          <w:marRight w:val="0"/>
          <w:marTop w:val="0"/>
          <w:marBottom w:val="0"/>
          <w:divBdr>
            <w:top w:val="none" w:sz="0" w:space="0" w:color="auto"/>
            <w:left w:val="none" w:sz="0" w:space="0" w:color="auto"/>
            <w:bottom w:val="single" w:sz="12" w:space="12" w:color="auto"/>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0796167">
      <w:bodyDiv w:val="1"/>
      <w:marLeft w:val="0"/>
      <w:marRight w:val="0"/>
      <w:marTop w:val="0"/>
      <w:marBottom w:val="0"/>
      <w:divBdr>
        <w:top w:val="none" w:sz="0" w:space="0" w:color="auto"/>
        <w:left w:val="none" w:sz="0" w:space="0" w:color="auto"/>
        <w:bottom w:val="none" w:sz="0" w:space="0" w:color="auto"/>
        <w:right w:val="none" w:sz="0" w:space="0" w:color="auto"/>
      </w:divBdr>
      <w:divsChild>
        <w:div w:id="821888055">
          <w:marLeft w:val="0"/>
          <w:marRight w:val="0"/>
          <w:marTop w:val="0"/>
          <w:marBottom w:val="0"/>
          <w:divBdr>
            <w:top w:val="none" w:sz="0" w:space="0" w:color="auto"/>
            <w:left w:val="none" w:sz="0" w:space="0" w:color="auto"/>
            <w:bottom w:val="single" w:sz="12" w:space="2" w:color="auto"/>
            <w:right w:val="none" w:sz="0" w:space="0" w:color="auto"/>
          </w:divBdr>
        </w:div>
        <w:div w:id="1154679947">
          <w:marLeft w:val="0"/>
          <w:marRight w:val="0"/>
          <w:marTop w:val="0"/>
          <w:marBottom w:val="0"/>
          <w:divBdr>
            <w:top w:val="none" w:sz="0" w:space="0" w:color="auto"/>
            <w:left w:val="none" w:sz="0" w:space="0" w:color="auto"/>
            <w:bottom w:val="single" w:sz="12" w:space="0" w:color="auto"/>
            <w:right w:val="none" w:sz="0" w:space="0" w:color="auto"/>
          </w:divBdr>
        </w:div>
        <w:div w:id="1445802509">
          <w:marLeft w:val="0"/>
          <w:marRight w:val="0"/>
          <w:marTop w:val="0"/>
          <w:marBottom w:val="0"/>
          <w:divBdr>
            <w:top w:val="none" w:sz="0" w:space="0" w:color="auto"/>
            <w:left w:val="none" w:sz="0" w:space="0" w:color="auto"/>
            <w:bottom w:val="single" w:sz="8" w:space="2" w:color="auto"/>
            <w:right w:val="none" w:sz="0" w:space="0" w:color="auto"/>
          </w:divBdr>
        </w:div>
        <w:div w:id="932905327">
          <w:marLeft w:val="0"/>
          <w:marRight w:val="0"/>
          <w:marTop w:val="0"/>
          <w:marBottom w:val="0"/>
          <w:divBdr>
            <w:top w:val="none" w:sz="0" w:space="0" w:color="auto"/>
            <w:left w:val="none" w:sz="0" w:space="0" w:color="auto"/>
            <w:bottom w:val="single" w:sz="8" w:space="2" w:color="auto"/>
            <w:right w:val="none" w:sz="0" w:space="0" w:color="auto"/>
          </w:divBdr>
        </w:div>
        <w:div w:id="360596805">
          <w:marLeft w:val="0"/>
          <w:marRight w:val="0"/>
          <w:marTop w:val="0"/>
          <w:marBottom w:val="0"/>
          <w:divBdr>
            <w:top w:val="none" w:sz="0" w:space="0" w:color="auto"/>
            <w:left w:val="none" w:sz="0" w:space="0" w:color="auto"/>
            <w:bottom w:val="single" w:sz="8" w:space="12" w:color="auto"/>
            <w:right w:val="none" w:sz="0" w:space="0" w:color="auto"/>
          </w:divBdr>
        </w:div>
        <w:div w:id="266159023">
          <w:marLeft w:val="0"/>
          <w:marRight w:val="0"/>
          <w:marTop w:val="0"/>
          <w:marBottom w:val="0"/>
          <w:divBdr>
            <w:top w:val="none" w:sz="0" w:space="0" w:color="auto"/>
            <w:left w:val="none" w:sz="0" w:space="0" w:color="auto"/>
            <w:bottom w:val="single" w:sz="12" w:space="13" w:color="auto"/>
            <w:right w:val="none" w:sz="0" w:space="0" w:color="auto"/>
          </w:divBdr>
        </w:div>
        <w:div w:id="540362806">
          <w:marLeft w:val="0"/>
          <w:marRight w:val="0"/>
          <w:marTop w:val="0"/>
          <w:marBottom w:val="0"/>
          <w:divBdr>
            <w:top w:val="none" w:sz="0" w:space="0" w:color="auto"/>
            <w:left w:val="none" w:sz="0" w:space="0" w:color="auto"/>
            <w:bottom w:val="single" w:sz="8" w:space="26" w:color="auto"/>
            <w:right w:val="none" w:sz="0" w:space="0" w:color="auto"/>
          </w:divBdr>
        </w:div>
        <w:div w:id="1805343075">
          <w:marLeft w:val="0"/>
          <w:marRight w:val="0"/>
          <w:marTop w:val="0"/>
          <w:marBottom w:val="0"/>
          <w:divBdr>
            <w:top w:val="none" w:sz="0" w:space="0" w:color="auto"/>
            <w:left w:val="none" w:sz="0" w:space="0" w:color="auto"/>
            <w:bottom w:val="single" w:sz="12" w:space="12" w:color="auto"/>
            <w:right w:val="none" w:sz="0" w:space="0" w:color="auto"/>
          </w:divBdr>
        </w:div>
        <w:div w:id="1033918292">
          <w:marLeft w:val="0"/>
          <w:marRight w:val="0"/>
          <w:marTop w:val="0"/>
          <w:marBottom w:val="0"/>
          <w:divBdr>
            <w:top w:val="none" w:sz="0" w:space="0" w:color="auto"/>
            <w:left w:val="none" w:sz="0" w:space="0" w:color="auto"/>
            <w:bottom w:val="single" w:sz="12" w:space="5" w:color="auto"/>
            <w:right w:val="none" w:sz="0" w:space="0" w:color="auto"/>
          </w:divBdr>
        </w:div>
        <w:div w:id="1554271661">
          <w:marLeft w:val="0"/>
          <w:marRight w:val="0"/>
          <w:marTop w:val="0"/>
          <w:marBottom w:val="0"/>
          <w:divBdr>
            <w:top w:val="none" w:sz="0" w:space="0" w:color="auto"/>
            <w:left w:val="none" w:sz="0" w:space="0" w:color="auto"/>
            <w:bottom w:val="single" w:sz="12" w:space="31" w:color="auto"/>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317-2009-%D0%BF?find=1&amp;text=%D0%A6%D0%B5%D0%BD%D1%82%D1%80%D0%B0%D0%BB%D1%8C%D0%BD%D0%B0+%D0%BC%D0%B5%D0%B4%D0%B8%D0%BA%D0%BE" TargetMode="External"/><Relationship Id="rId3" Type="http://schemas.openxmlformats.org/officeDocument/2006/relationships/settings" Target="settings.xml"/><Relationship Id="rId7" Type="http://schemas.openxmlformats.org/officeDocument/2006/relationships/hyperlink" Target="https://zakon.rada.gov.ua/laws/show/1317-2009-%D0%BF?find=1&amp;text=%D0%A6%D0%B5%D0%BD%D1%82%D1%80%D0%B0%D0%BB%D1%8C%D0%BD%D0%B0+%D0%BC%D0%B5%D0%B4%D0%B8%D0%BA%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1317-2009-%D0%BF?find=1&amp;text=%D0%A6%D0%B5%D0%BD%D1%82%D1%80%D0%B0%D0%BB%D1%8C%D0%BD%D0%B0+%D0%BC%D0%B5%D0%B4%D0%B8%D0%BA%D0%BE"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1317-2009-%D0%BF?find=1&amp;text=%D0%A6%D0%B5%D0%BD%D1%82%D1%80%D0%B0%D0%BB%D1%8C%D0%BD%D0%B0+%D0%BC%D0%B5%D0%B4%D0%B8%D0%BA%D0%BE"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22</Pages>
  <Words>34162</Words>
  <Characters>19473</Characters>
  <Application>Microsoft Office Word</Application>
  <DocSecurity>0</DocSecurity>
  <Lines>162</Lines>
  <Paragraphs>107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2026-07-02T10:00:00Z</dcterms:created>
  <dcterms:modified xsi:type="dcterms:W3CDTF">2026-07-02T10:00:00Z</dcterms:modified>
</cp:coreProperties>
</file>